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B49" w:rsidRPr="002535AA" w:rsidRDefault="00EB2B49" w:rsidP="00EB2B49">
      <w:pPr>
        <w:ind w:firstLine="900"/>
        <w:jc w:val="center"/>
        <w:rPr>
          <w:sz w:val="28"/>
          <w:szCs w:val="28"/>
          <w:u w:val="single"/>
        </w:rPr>
      </w:pPr>
      <w:r w:rsidRPr="001E00EF">
        <w:rPr>
          <w:sz w:val="28"/>
          <w:szCs w:val="28"/>
          <w:u w:val="single"/>
        </w:rPr>
        <w:t>10</w:t>
      </w:r>
      <w:r w:rsidRPr="002535AA">
        <w:rPr>
          <w:sz w:val="28"/>
          <w:szCs w:val="28"/>
          <w:u w:val="single"/>
        </w:rPr>
        <w:t xml:space="preserve"> Требования к осадкам в количественном анализе </w:t>
      </w:r>
    </w:p>
    <w:p w:rsidR="00EB2B49" w:rsidRDefault="00EB2B49" w:rsidP="00EB2B49">
      <w:pPr>
        <w:ind w:firstLine="900"/>
        <w:jc w:val="center"/>
        <w:rPr>
          <w:sz w:val="28"/>
          <w:szCs w:val="28"/>
        </w:rPr>
      </w:pPr>
    </w:p>
    <w:p w:rsidR="00EB2B49" w:rsidRDefault="00EB2B49" w:rsidP="00EB2B49">
      <w:pPr>
        <w:ind w:firstLine="900"/>
        <w:jc w:val="both"/>
        <w:rPr>
          <w:sz w:val="28"/>
          <w:szCs w:val="28"/>
        </w:rPr>
      </w:pPr>
      <w:r>
        <w:rPr>
          <w:sz w:val="28"/>
          <w:szCs w:val="28"/>
        </w:rPr>
        <w:t>В количественном анализе к осадкам предъявляют особые требования, а именно:</w:t>
      </w:r>
    </w:p>
    <w:p w:rsidR="00EB2B49" w:rsidRDefault="00EB2B49" w:rsidP="00EB2B49">
      <w:pPr>
        <w:ind w:firstLine="900"/>
        <w:jc w:val="both"/>
        <w:rPr>
          <w:sz w:val="28"/>
          <w:szCs w:val="28"/>
        </w:rPr>
      </w:pPr>
      <w:r>
        <w:rPr>
          <w:sz w:val="28"/>
          <w:szCs w:val="28"/>
        </w:rPr>
        <w:t>-осадок должен быть практически нерастворимым;</w:t>
      </w:r>
    </w:p>
    <w:p w:rsidR="00EB2B49" w:rsidRDefault="00EB2B49" w:rsidP="00EB2B49">
      <w:pPr>
        <w:ind w:firstLine="900"/>
        <w:jc w:val="both"/>
        <w:rPr>
          <w:sz w:val="28"/>
          <w:szCs w:val="28"/>
        </w:rPr>
      </w:pPr>
      <w:r>
        <w:rPr>
          <w:sz w:val="28"/>
          <w:szCs w:val="28"/>
        </w:rPr>
        <w:t>- состав осадка после высушивания или прокаливания должен соответствовать определенной формуле;</w:t>
      </w:r>
    </w:p>
    <w:p w:rsidR="00EB2B49" w:rsidRDefault="00EB2B49" w:rsidP="00EB2B49">
      <w:pPr>
        <w:ind w:firstLine="900"/>
        <w:jc w:val="both"/>
        <w:rPr>
          <w:sz w:val="28"/>
          <w:szCs w:val="28"/>
        </w:rPr>
      </w:pPr>
      <w:r>
        <w:rPr>
          <w:sz w:val="28"/>
          <w:szCs w:val="28"/>
        </w:rPr>
        <w:t>- осадок должен получаться в форме, удобной для отделения его от раствора фильтрованием.</w:t>
      </w:r>
    </w:p>
    <w:p w:rsidR="00EB2B49" w:rsidRDefault="00EB2B49" w:rsidP="00EB2B49">
      <w:pPr>
        <w:ind w:firstLine="900"/>
        <w:jc w:val="both"/>
        <w:rPr>
          <w:sz w:val="28"/>
          <w:szCs w:val="28"/>
        </w:rPr>
      </w:pPr>
    </w:p>
    <w:p w:rsidR="00EB2B49" w:rsidRPr="002535AA" w:rsidRDefault="00EB2B49" w:rsidP="00EB2B49">
      <w:pPr>
        <w:ind w:firstLine="900"/>
        <w:jc w:val="center"/>
        <w:rPr>
          <w:sz w:val="28"/>
          <w:szCs w:val="28"/>
          <w:u w:val="single"/>
        </w:rPr>
      </w:pPr>
      <w:r w:rsidRPr="002535AA">
        <w:rPr>
          <w:sz w:val="28"/>
          <w:szCs w:val="28"/>
          <w:u w:val="single"/>
        </w:rPr>
        <w:t xml:space="preserve">3 Условия осаждения и получения весовой формы </w:t>
      </w:r>
    </w:p>
    <w:p w:rsidR="00EB2B49" w:rsidRDefault="00EB2B49" w:rsidP="00EB2B49">
      <w:pPr>
        <w:ind w:firstLine="900"/>
        <w:jc w:val="center"/>
        <w:rPr>
          <w:sz w:val="28"/>
          <w:szCs w:val="28"/>
        </w:rPr>
      </w:pPr>
    </w:p>
    <w:p w:rsidR="00EB2B49" w:rsidRDefault="00EB2B49" w:rsidP="00EB2B49">
      <w:pPr>
        <w:ind w:firstLine="900"/>
        <w:jc w:val="both"/>
        <w:rPr>
          <w:sz w:val="28"/>
          <w:szCs w:val="28"/>
        </w:rPr>
      </w:pPr>
      <w:r>
        <w:rPr>
          <w:sz w:val="28"/>
          <w:szCs w:val="28"/>
        </w:rPr>
        <w:t xml:space="preserve">Условия осаждения и промывания осадка, получения весовой формы зависят от формы осадка </w:t>
      </w:r>
    </w:p>
    <w:p w:rsidR="00EB2B49" w:rsidRDefault="00EB2B49" w:rsidP="00EB2B49">
      <w:pPr>
        <w:ind w:firstLine="900"/>
        <w:jc w:val="both"/>
        <w:rPr>
          <w:sz w:val="28"/>
          <w:szCs w:val="28"/>
        </w:rPr>
      </w:pPr>
      <w:r>
        <w:rPr>
          <w:sz w:val="28"/>
          <w:szCs w:val="28"/>
        </w:rPr>
        <w:t xml:space="preserve">А) Расчет навески </w:t>
      </w:r>
    </w:p>
    <w:p w:rsidR="00EB2B49" w:rsidRDefault="00EB2B49" w:rsidP="00EB2B49">
      <w:pPr>
        <w:ind w:firstLine="900"/>
        <w:jc w:val="both"/>
        <w:rPr>
          <w:sz w:val="28"/>
          <w:szCs w:val="28"/>
        </w:rPr>
      </w:pPr>
      <w:r>
        <w:rPr>
          <w:sz w:val="28"/>
          <w:szCs w:val="28"/>
        </w:rPr>
        <w:t>Первой операцией весового анализа является отвешивание нужного ля анализа количества образца. Это количество называется навеской. Состав навески должен соответствовать среднему составу анализируемого материала.</w:t>
      </w:r>
    </w:p>
    <w:p w:rsidR="00EB2B49" w:rsidRDefault="00EB2B49" w:rsidP="00EB2B49">
      <w:pPr>
        <w:ind w:firstLine="900"/>
        <w:jc w:val="both"/>
        <w:rPr>
          <w:sz w:val="28"/>
          <w:szCs w:val="28"/>
        </w:rPr>
      </w:pPr>
      <w:r>
        <w:rPr>
          <w:sz w:val="28"/>
          <w:szCs w:val="28"/>
        </w:rPr>
        <w:t>При выборе величины навески руководствуются предполагаемым весом осадка. Получаемым в результате анализа, при этом учитывают приблизительное процентное содержание определяемой составной части в анализируемом образце и характером осадка, который в дальнейшем отделяют фильтрованием.</w:t>
      </w:r>
    </w:p>
    <w:p w:rsidR="00EB2B49" w:rsidRDefault="00EB2B49" w:rsidP="00EB2B49">
      <w:pPr>
        <w:ind w:firstLine="900"/>
        <w:jc w:val="both"/>
        <w:rPr>
          <w:sz w:val="28"/>
          <w:szCs w:val="28"/>
        </w:rPr>
      </w:pPr>
      <w:r>
        <w:rPr>
          <w:sz w:val="28"/>
          <w:szCs w:val="28"/>
        </w:rPr>
        <w:t>Если осадок будет объемистым, нужно взять маленькую навеску, чтобы при фильтровании осадок мог полностью поместиться на небольшом фильтре, окончательный вес такого осадка должен быть 0,10-0,15г.</w:t>
      </w:r>
    </w:p>
    <w:p w:rsidR="00EB2B49" w:rsidRDefault="00EB2B49" w:rsidP="00EB2B49">
      <w:pPr>
        <w:ind w:firstLine="900"/>
        <w:jc w:val="both"/>
        <w:rPr>
          <w:sz w:val="28"/>
          <w:szCs w:val="28"/>
        </w:rPr>
      </w:pPr>
      <w:r>
        <w:rPr>
          <w:sz w:val="28"/>
          <w:szCs w:val="28"/>
        </w:rPr>
        <w:t>Если осадок представляет собой кристаллическое вещество, то его окончательный вес должен быть 0,3-0,5г.</w:t>
      </w:r>
    </w:p>
    <w:p w:rsidR="00EB2B49" w:rsidRDefault="00EB2B49" w:rsidP="00EB2B49">
      <w:pPr>
        <w:ind w:firstLine="900"/>
        <w:jc w:val="center"/>
        <w:rPr>
          <w:sz w:val="28"/>
          <w:szCs w:val="28"/>
        </w:rPr>
      </w:pPr>
    </w:p>
    <w:p w:rsidR="00EB2B49" w:rsidRDefault="00EB2B49" w:rsidP="00EB2B49">
      <w:pPr>
        <w:ind w:firstLine="900"/>
        <w:jc w:val="center"/>
        <w:rPr>
          <w:sz w:val="28"/>
          <w:szCs w:val="28"/>
        </w:rPr>
      </w:pPr>
      <w:r>
        <w:rPr>
          <w:sz w:val="28"/>
          <w:szCs w:val="28"/>
        </w:rPr>
        <w:t>Пример расчета величины навески</w:t>
      </w:r>
    </w:p>
    <w:p w:rsidR="00EB2B49" w:rsidRDefault="00EB2B49" w:rsidP="00EB2B49">
      <w:pPr>
        <w:ind w:firstLine="900"/>
        <w:jc w:val="center"/>
        <w:rPr>
          <w:sz w:val="28"/>
          <w:szCs w:val="28"/>
        </w:rPr>
      </w:pPr>
    </w:p>
    <w:p w:rsidR="00EB2B49" w:rsidRDefault="00EB2B49" w:rsidP="00EB2B49">
      <w:pPr>
        <w:ind w:firstLine="900"/>
        <w:jc w:val="both"/>
        <w:rPr>
          <w:sz w:val="28"/>
          <w:szCs w:val="28"/>
        </w:rPr>
      </w:pPr>
      <w:r>
        <w:rPr>
          <w:sz w:val="28"/>
          <w:szCs w:val="28"/>
        </w:rPr>
        <w:t xml:space="preserve">Рассчитать какую навеску кристаллогидрата </w:t>
      </w:r>
      <w:r>
        <w:rPr>
          <w:sz w:val="28"/>
          <w:szCs w:val="28"/>
          <w:lang w:val="en-US"/>
        </w:rPr>
        <w:t>BaCI</w:t>
      </w:r>
      <w:r>
        <w:rPr>
          <w:sz w:val="28"/>
          <w:szCs w:val="28"/>
          <w:vertAlign w:val="subscript"/>
        </w:rPr>
        <w:t>2</w:t>
      </w:r>
      <w:r>
        <w:rPr>
          <w:sz w:val="28"/>
          <w:szCs w:val="28"/>
        </w:rPr>
        <w:t xml:space="preserve"> *2 </w:t>
      </w:r>
      <w:r>
        <w:rPr>
          <w:sz w:val="28"/>
          <w:szCs w:val="28"/>
          <w:lang w:val="en-US"/>
        </w:rPr>
        <w:t>H</w:t>
      </w:r>
      <w:r>
        <w:rPr>
          <w:sz w:val="28"/>
          <w:szCs w:val="28"/>
          <w:vertAlign w:val="subscript"/>
        </w:rPr>
        <w:t>2</w:t>
      </w:r>
      <w:r>
        <w:rPr>
          <w:sz w:val="28"/>
          <w:szCs w:val="28"/>
          <w:lang w:val="en-US"/>
        </w:rPr>
        <w:t>O</w:t>
      </w:r>
      <w:r>
        <w:rPr>
          <w:sz w:val="28"/>
          <w:szCs w:val="28"/>
        </w:rPr>
        <w:t xml:space="preserve"> надо взять для определения в нем содержания Ва</w:t>
      </w:r>
      <w:r>
        <w:rPr>
          <w:sz w:val="28"/>
          <w:szCs w:val="28"/>
          <w:vertAlign w:val="superscript"/>
        </w:rPr>
        <w:t>2+</w:t>
      </w:r>
      <w:r>
        <w:rPr>
          <w:sz w:val="28"/>
          <w:szCs w:val="28"/>
        </w:rPr>
        <w:t xml:space="preserve"> в виде Ва</w:t>
      </w:r>
      <w:r>
        <w:rPr>
          <w:sz w:val="28"/>
          <w:szCs w:val="28"/>
          <w:lang w:val="en-US"/>
        </w:rPr>
        <w:t>S</w:t>
      </w:r>
      <w:r>
        <w:rPr>
          <w:sz w:val="28"/>
          <w:szCs w:val="28"/>
        </w:rPr>
        <w:t>О</w:t>
      </w:r>
      <w:r>
        <w:rPr>
          <w:sz w:val="28"/>
          <w:szCs w:val="28"/>
          <w:vertAlign w:val="subscript"/>
        </w:rPr>
        <w:t>4</w:t>
      </w:r>
      <w:r>
        <w:rPr>
          <w:sz w:val="28"/>
          <w:szCs w:val="28"/>
        </w:rPr>
        <w:t>, если в результате анализа получают массу осадка Ва</w:t>
      </w:r>
      <w:r>
        <w:rPr>
          <w:sz w:val="28"/>
          <w:szCs w:val="28"/>
          <w:lang w:val="en-US"/>
        </w:rPr>
        <w:t>S</w:t>
      </w:r>
      <w:r>
        <w:rPr>
          <w:sz w:val="28"/>
          <w:szCs w:val="28"/>
        </w:rPr>
        <w:t>О</w:t>
      </w:r>
      <w:r>
        <w:rPr>
          <w:sz w:val="28"/>
          <w:szCs w:val="28"/>
          <w:vertAlign w:val="subscript"/>
        </w:rPr>
        <w:t>4</w:t>
      </w:r>
      <w:r>
        <w:rPr>
          <w:sz w:val="28"/>
          <w:szCs w:val="28"/>
        </w:rPr>
        <w:t xml:space="preserve"> равную 0,5г.</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Рассчитываем молярные массы Ва</w:t>
      </w:r>
      <w:r>
        <w:rPr>
          <w:sz w:val="28"/>
          <w:szCs w:val="28"/>
          <w:lang w:val="en-US"/>
        </w:rPr>
        <w:t>S</w:t>
      </w:r>
      <w:r>
        <w:rPr>
          <w:sz w:val="28"/>
          <w:szCs w:val="28"/>
        </w:rPr>
        <w:t>О</w:t>
      </w:r>
      <w:r>
        <w:rPr>
          <w:sz w:val="28"/>
          <w:szCs w:val="28"/>
          <w:vertAlign w:val="subscript"/>
        </w:rPr>
        <w:t>4</w:t>
      </w:r>
      <w:r>
        <w:rPr>
          <w:sz w:val="28"/>
          <w:szCs w:val="28"/>
        </w:rPr>
        <w:t xml:space="preserve"> и </w:t>
      </w:r>
      <w:r>
        <w:rPr>
          <w:sz w:val="28"/>
          <w:szCs w:val="28"/>
          <w:lang w:val="en-US"/>
        </w:rPr>
        <w:t>BaCI</w:t>
      </w:r>
      <w:r>
        <w:rPr>
          <w:sz w:val="28"/>
          <w:szCs w:val="28"/>
          <w:vertAlign w:val="subscript"/>
        </w:rPr>
        <w:t>2</w:t>
      </w:r>
      <w:r>
        <w:rPr>
          <w:sz w:val="28"/>
          <w:szCs w:val="28"/>
        </w:rPr>
        <w:t xml:space="preserve"> *2 </w:t>
      </w:r>
      <w:r>
        <w:rPr>
          <w:sz w:val="28"/>
          <w:szCs w:val="28"/>
          <w:lang w:val="en-US"/>
        </w:rPr>
        <w:t>H</w:t>
      </w:r>
      <w:r>
        <w:rPr>
          <w:sz w:val="28"/>
          <w:szCs w:val="28"/>
          <w:vertAlign w:val="subscript"/>
        </w:rPr>
        <w:t>2</w:t>
      </w:r>
      <w:r>
        <w:rPr>
          <w:sz w:val="28"/>
          <w:szCs w:val="28"/>
          <w:lang w:val="en-US"/>
        </w:rPr>
        <w:t>O</w:t>
      </w:r>
    </w:p>
    <w:p w:rsidR="00EB2B49" w:rsidRDefault="00EB2B49" w:rsidP="00EB2B49">
      <w:pPr>
        <w:ind w:firstLine="900"/>
        <w:jc w:val="both"/>
        <w:rPr>
          <w:sz w:val="28"/>
          <w:szCs w:val="28"/>
        </w:rPr>
      </w:pPr>
      <w:r>
        <w:rPr>
          <w:sz w:val="28"/>
          <w:szCs w:val="28"/>
        </w:rPr>
        <w:t>М (Ва</w:t>
      </w:r>
      <w:r>
        <w:rPr>
          <w:sz w:val="28"/>
          <w:szCs w:val="28"/>
          <w:lang w:val="en-US"/>
        </w:rPr>
        <w:t>S</w:t>
      </w:r>
      <w:r>
        <w:rPr>
          <w:sz w:val="28"/>
          <w:szCs w:val="28"/>
        </w:rPr>
        <w:t>О</w:t>
      </w:r>
      <w:r>
        <w:rPr>
          <w:sz w:val="28"/>
          <w:szCs w:val="28"/>
          <w:vertAlign w:val="subscript"/>
        </w:rPr>
        <w:t>4</w:t>
      </w:r>
      <w:r>
        <w:rPr>
          <w:sz w:val="28"/>
          <w:szCs w:val="28"/>
        </w:rPr>
        <w:t>) = 233,43 г/моль</w:t>
      </w:r>
    </w:p>
    <w:p w:rsidR="00EB2B49" w:rsidRDefault="00EB2B49" w:rsidP="00EB2B49">
      <w:pPr>
        <w:ind w:firstLine="900"/>
        <w:jc w:val="both"/>
        <w:rPr>
          <w:sz w:val="28"/>
          <w:szCs w:val="28"/>
        </w:rPr>
      </w:pPr>
      <w:r>
        <w:rPr>
          <w:sz w:val="28"/>
          <w:szCs w:val="28"/>
        </w:rPr>
        <w:t>М (</w:t>
      </w:r>
      <w:r>
        <w:rPr>
          <w:sz w:val="28"/>
          <w:szCs w:val="28"/>
          <w:lang w:val="en-US"/>
        </w:rPr>
        <w:t>BaCI</w:t>
      </w:r>
      <w:r>
        <w:rPr>
          <w:sz w:val="28"/>
          <w:szCs w:val="28"/>
          <w:vertAlign w:val="subscript"/>
        </w:rPr>
        <w:t>2</w:t>
      </w:r>
      <w:r>
        <w:rPr>
          <w:sz w:val="28"/>
          <w:szCs w:val="28"/>
        </w:rPr>
        <w:t xml:space="preserve"> *2 </w:t>
      </w:r>
      <w:r>
        <w:rPr>
          <w:sz w:val="28"/>
          <w:szCs w:val="28"/>
          <w:lang w:val="en-US"/>
        </w:rPr>
        <w:t>H</w:t>
      </w:r>
      <w:r>
        <w:rPr>
          <w:sz w:val="28"/>
          <w:szCs w:val="28"/>
          <w:vertAlign w:val="subscript"/>
        </w:rPr>
        <w:t>2</w:t>
      </w:r>
      <w:r>
        <w:rPr>
          <w:sz w:val="28"/>
          <w:szCs w:val="28"/>
          <w:lang w:val="en-US"/>
        </w:rPr>
        <w:t>O</w:t>
      </w:r>
      <w:r>
        <w:rPr>
          <w:sz w:val="28"/>
          <w:szCs w:val="28"/>
        </w:rPr>
        <w:t>) = 244,31 г/моль</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Составляем пропорцию</w:t>
      </w:r>
    </w:p>
    <w:p w:rsidR="00EB2B49" w:rsidRDefault="00EB2B49" w:rsidP="00EB2B49">
      <w:pPr>
        <w:ind w:firstLine="900"/>
        <w:jc w:val="both"/>
        <w:rPr>
          <w:sz w:val="28"/>
          <w:szCs w:val="28"/>
        </w:rPr>
      </w:pPr>
      <w:r>
        <w:rPr>
          <w:sz w:val="28"/>
          <w:szCs w:val="28"/>
        </w:rPr>
        <w:t>244,31 ----------- 233,43</w:t>
      </w:r>
    </w:p>
    <w:p w:rsidR="00EB2B49" w:rsidRDefault="00EB2B49" w:rsidP="00EB2B49">
      <w:pPr>
        <w:ind w:firstLine="900"/>
        <w:jc w:val="both"/>
        <w:rPr>
          <w:sz w:val="28"/>
          <w:szCs w:val="28"/>
        </w:rPr>
      </w:pPr>
      <w:r>
        <w:rPr>
          <w:sz w:val="28"/>
          <w:szCs w:val="28"/>
        </w:rPr>
        <w:t>х ----------------------0,5</w:t>
      </w:r>
    </w:p>
    <w:p w:rsidR="00EB2B49" w:rsidRDefault="00EB2B49" w:rsidP="00EB2B49">
      <w:pPr>
        <w:jc w:val="both"/>
        <w:rPr>
          <w:sz w:val="28"/>
          <w:szCs w:val="28"/>
        </w:rPr>
      </w:pPr>
    </w:p>
    <w:p w:rsidR="00EB2B49" w:rsidRDefault="00EB2B49" w:rsidP="00EB2B49">
      <w:pPr>
        <w:ind w:firstLine="900"/>
        <w:jc w:val="both"/>
        <w:rPr>
          <w:sz w:val="28"/>
          <w:szCs w:val="28"/>
        </w:rPr>
      </w:pPr>
      <w:r>
        <w:rPr>
          <w:sz w:val="28"/>
          <w:szCs w:val="28"/>
        </w:rPr>
        <w:t xml:space="preserve">х = </w:t>
      </w:r>
      <w:r>
        <w:rPr>
          <w:position w:val="-10"/>
          <w:sz w:val="28"/>
          <w:szCs w:val="28"/>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6" o:title=""/>
          </v:shape>
          <o:OLEObject Type="Embed" ProgID="Equation.3" ShapeID="_x0000_i1025" DrawAspect="Content" ObjectID="_1630505345" r:id="rId7"/>
        </w:object>
      </w:r>
      <w:r>
        <w:rPr>
          <w:sz w:val="28"/>
          <w:szCs w:val="28"/>
        </w:rPr>
        <w:t xml:space="preserve">(244,31*0,5)/233,43 = 0,52г   </w:t>
      </w:r>
    </w:p>
    <w:p w:rsidR="00EB2B49" w:rsidRDefault="00EB2B49" w:rsidP="00EB2B49">
      <w:pPr>
        <w:rPr>
          <w:sz w:val="28"/>
          <w:szCs w:val="28"/>
        </w:rPr>
      </w:pPr>
    </w:p>
    <w:p w:rsidR="00EB2B49" w:rsidRDefault="00EB2B49" w:rsidP="00EB2B49">
      <w:pPr>
        <w:ind w:firstLine="900"/>
        <w:jc w:val="both"/>
        <w:rPr>
          <w:sz w:val="28"/>
          <w:szCs w:val="28"/>
        </w:rPr>
      </w:pPr>
      <w:r>
        <w:rPr>
          <w:sz w:val="28"/>
          <w:szCs w:val="28"/>
        </w:rPr>
        <w:t>Б) Выбор осадителя</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Перед осаждением следует выбрать осадитель, который переводит осаждаемое вещество в осадок. Если вещество может быть осаждено в виде различных соединений. То выбирают наименее растворимое из них.</w:t>
      </w:r>
    </w:p>
    <w:p w:rsidR="00EB2B49" w:rsidRDefault="00EB2B49" w:rsidP="00EB2B49">
      <w:pPr>
        <w:ind w:firstLine="900"/>
        <w:jc w:val="both"/>
        <w:rPr>
          <w:sz w:val="28"/>
          <w:szCs w:val="28"/>
        </w:rPr>
      </w:pPr>
      <w:r>
        <w:rPr>
          <w:sz w:val="28"/>
          <w:szCs w:val="28"/>
        </w:rPr>
        <w:t>Например, ион Ва</w:t>
      </w:r>
      <w:r>
        <w:rPr>
          <w:sz w:val="28"/>
          <w:szCs w:val="28"/>
          <w:vertAlign w:val="superscript"/>
        </w:rPr>
        <w:t>2+</w:t>
      </w:r>
      <w:r>
        <w:rPr>
          <w:sz w:val="28"/>
          <w:szCs w:val="28"/>
        </w:rPr>
        <w:t xml:space="preserve"> дает несколько нерастворимых соединений</w:t>
      </w:r>
    </w:p>
    <w:p w:rsidR="00EB2B49" w:rsidRDefault="00EB2B49" w:rsidP="00EB2B49">
      <w:pPr>
        <w:ind w:firstLine="900"/>
        <w:jc w:val="both"/>
        <w:rPr>
          <w:sz w:val="28"/>
          <w:szCs w:val="28"/>
        </w:rPr>
      </w:pPr>
      <w:r>
        <w:rPr>
          <w:sz w:val="28"/>
          <w:szCs w:val="28"/>
        </w:rPr>
        <w:t>Соединение                                             Растворимость,мг/л</w:t>
      </w:r>
    </w:p>
    <w:p w:rsidR="00EB2B49" w:rsidRDefault="00EB2B49" w:rsidP="00EB2B49">
      <w:pPr>
        <w:ind w:firstLine="900"/>
        <w:jc w:val="both"/>
        <w:rPr>
          <w:sz w:val="28"/>
          <w:szCs w:val="28"/>
        </w:rPr>
      </w:pPr>
      <w:r>
        <w:rPr>
          <w:sz w:val="28"/>
          <w:szCs w:val="28"/>
          <w:lang w:val="en-US"/>
        </w:rPr>
        <w:t>BaSO</w:t>
      </w:r>
      <w:r>
        <w:rPr>
          <w:sz w:val="28"/>
          <w:szCs w:val="28"/>
          <w:vertAlign w:val="subscript"/>
        </w:rPr>
        <w:t>4</w:t>
      </w:r>
      <w:r>
        <w:rPr>
          <w:sz w:val="28"/>
          <w:szCs w:val="28"/>
        </w:rPr>
        <w:t xml:space="preserve">                                                               .2.5 </w:t>
      </w:r>
    </w:p>
    <w:p w:rsidR="00EB2B49" w:rsidRDefault="00EB2B49" w:rsidP="00EB2B49">
      <w:pPr>
        <w:ind w:firstLine="900"/>
        <w:jc w:val="both"/>
        <w:rPr>
          <w:sz w:val="28"/>
          <w:szCs w:val="28"/>
        </w:rPr>
      </w:pPr>
      <w:r>
        <w:rPr>
          <w:sz w:val="28"/>
          <w:szCs w:val="28"/>
          <w:lang w:val="en-US"/>
        </w:rPr>
        <w:t>BaCrO</w:t>
      </w:r>
      <w:r>
        <w:rPr>
          <w:sz w:val="28"/>
          <w:szCs w:val="28"/>
          <w:vertAlign w:val="subscript"/>
        </w:rPr>
        <w:t>4</w:t>
      </w:r>
      <w:r>
        <w:rPr>
          <w:sz w:val="28"/>
          <w:szCs w:val="28"/>
        </w:rPr>
        <w:t xml:space="preserve">                                                              3.9</w:t>
      </w:r>
    </w:p>
    <w:p w:rsidR="00EB2B49" w:rsidRDefault="00EB2B49" w:rsidP="00EB2B49">
      <w:pPr>
        <w:ind w:firstLine="900"/>
        <w:jc w:val="both"/>
        <w:rPr>
          <w:sz w:val="28"/>
          <w:szCs w:val="28"/>
        </w:rPr>
      </w:pPr>
      <w:r>
        <w:rPr>
          <w:sz w:val="28"/>
          <w:szCs w:val="28"/>
          <w:lang w:val="en-US"/>
        </w:rPr>
        <w:t>BaCO</w:t>
      </w:r>
      <w:r>
        <w:rPr>
          <w:sz w:val="28"/>
          <w:szCs w:val="28"/>
          <w:vertAlign w:val="subscript"/>
        </w:rPr>
        <w:t xml:space="preserve">3                                                                                                   </w:t>
      </w:r>
      <w:r>
        <w:rPr>
          <w:sz w:val="28"/>
          <w:szCs w:val="28"/>
        </w:rPr>
        <w:t>17.6</w:t>
      </w:r>
    </w:p>
    <w:p w:rsidR="00EB2B49" w:rsidRDefault="00EB2B49" w:rsidP="00EB2B49">
      <w:pPr>
        <w:ind w:firstLine="900"/>
        <w:jc w:val="both"/>
        <w:rPr>
          <w:sz w:val="28"/>
          <w:szCs w:val="28"/>
        </w:rPr>
      </w:pPr>
      <w:r>
        <w:rPr>
          <w:sz w:val="28"/>
          <w:szCs w:val="28"/>
          <w:lang w:val="en-US"/>
        </w:rPr>
        <w:t>BaC</w:t>
      </w:r>
      <w:r>
        <w:rPr>
          <w:sz w:val="28"/>
          <w:szCs w:val="28"/>
          <w:vertAlign w:val="subscript"/>
        </w:rPr>
        <w:t>2</w:t>
      </w:r>
      <w:r>
        <w:rPr>
          <w:sz w:val="28"/>
          <w:szCs w:val="28"/>
          <w:lang w:val="en-US"/>
        </w:rPr>
        <w:t>O</w:t>
      </w:r>
      <w:r>
        <w:rPr>
          <w:sz w:val="28"/>
          <w:szCs w:val="28"/>
          <w:vertAlign w:val="subscript"/>
        </w:rPr>
        <w:t>4</w:t>
      </w:r>
      <w:r>
        <w:rPr>
          <w:sz w:val="28"/>
          <w:szCs w:val="28"/>
        </w:rPr>
        <w:t xml:space="preserve">                                                               9.0</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В) Расчет количества осадителя</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Выбрав осадитель, рассчитывают приблизительное число мл его, необходимое для полного осаждения данного иона.</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 xml:space="preserve">Например. Определить объем </w:t>
      </w:r>
      <w:smartTag w:uri="urn:schemas-microsoft-com:office:smarttags" w:element="metricconverter">
        <w:smartTagPr>
          <w:attr w:name="ProductID" w:val="1 М"/>
        </w:smartTagPr>
        <w:r>
          <w:rPr>
            <w:sz w:val="28"/>
            <w:szCs w:val="28"/>
          </w:rPr>
          <w:t>1 М</w:t>
        </w:r>
      </w:smartTag>
      <w:r>
        <w:rPr>
          <w:sz w:val="28"/>
          <w:szCs w:val="28"/>
        </w:rPr>
        <w:t xml:space="preserve"> раствора </w:t>
      </w:r>
      <w:r>
        <w:rPr>
          <w:sz w:val="28"/>
          <w:szCs w:val="28"/>
          <w:lang w:val="en-US"/>
        </w:rPr>
        <w:t>H</w:t>
      </w:r>
      <w:r>
        <w:rPr>
          <w:sz w:val="28"/>
          <w:szCs w:val="28"/>
          <w:vertAlign w:val="subscript"/>
        </w:rPr>
        <w:t>2</w:t>
      </w:r>
      <w:r>
        <w:rPr>
          <w:sz w:val="28"/>
          <w:szCs w:val="28"/>
          <w:lang w:val="en-US"/>
        </w:rPr>
        <w:t>SO</w:t>
      </w:r>
      <w:r>
        <w:rPr>
          <w:sz w:val="28"/>
          <w:szCs w:val="28"/>
          <w:vertAlign w:val="subscript"/>
        </w:rPr>
        <w:t>4</w:t>
      </w:r>
      <w:r>
        <w:rPr>
          <w:sz w:val="28"/>
          <w:szCs w:val="28"/>
        </w:rPr>
        <w:t>, который потребуется для определения содержания Ва</w:t>
      </w:r>
      <w:r>
        <w:rPr>
          <w:sz w:val="28"/>
          <w:szCs w:val="28"/>
          <w:vertAlign w:val="superscript"/>
        </w:rPr>
        <w:t>2+</w:t>
      </w:r>
      <w:r>
        <w:rPr>
          <w:sz w:val="28"/>
          <w:szCs w:val="28"/>
        </w:rPr>
        <w:t xml:space="preserve"> в образце </w:t>
      </w:r>
      <w:r>
        <w:rPr>
          <w:sz w:val="28"/>
          <w:szCs w:val="28"/>
          <w:lang w:val="en-US"/>
        </w:rPr>
        <w:t>BaCI</w:t>
      </w:r>
      <w:r>
        <w:rPr>
          <w:sz w:val="28"/>
          <w:szCs w:val="28"/>
          <w:vertAlign w:val="subscript"/>
        </w:rPr>
        <w:t>2</w:t>
      </w:r>
      <w:r>
        <w:rPr>
          <w:sz w:val="28"/>
          <w:szCs w:val="28"/>
        </w:rPr>
        <w:t xml:space="preserve"> *2 </w:t>
      </w:r>
      <w:r>
        <w:rPr>
          <w:sz w:val="28"/>
          <w:szCs w:val="28"/>
          <w:lang w:val="en-US"/>
        </w:rPr>
        <w:t>H</w:t>
      </w:r>
      <w:r>
        <w:rPr>
          <w:sz w:val="28"/>
          <w:szCs w:val="28"/>
          <w:vertAlign w:val="subscript"/>
        </w:rPr>
        <w:t>2</w:t>
      </w:r>
      <w:r>
        <w:rPr>
          <w:sz w:val="28"/>
          <w:szCs w:val="28"/>
          <w:lang w:val="en-US"/>
        </w:rPr>
        <w:t>O</w:t>
      </w:r>
      <w:r>
        <w:rPr>
          <w:sz w:val="28"/>
          <w:szCs w:val="28"/>
        </w:rPr>
        <w:t xml:space="preserve"> массой 0,45г.</w:t>
      </w:r>
    </w:p>
    <w:p w:rsidR="00EB2B49" w:rsidRDefault="00EB2B49" w:rsidP="00EB2B49">
      <w:pPr>
        <w:ind w:firstLine="900"/>
        <w:jc w:val="both"/>
        <w:rPr>
          <w:sz w:val="28"/>
          <w:szCs w:val="28"/>
        </w:rPr>
      </w:pPr>
      <w:r>
        <w:rPr>
          <w:sz w:val="28"/>
          <w:szCs w:val="28"/>
        </w:rPr>
        <w:t>Осаждение протекает по уравнению</w:t>
      </w:r>
    </w:p>
    <w:p w:rsidR="00EB2B49" w:rsidRDefault="00EB2B49" w:rsidP="00EB2B49">
      <w:pPr>
        <w:ind w:firstLine="900"/>
        <w:jc w:val="both"/>
        <w:rPr>
          <w:sz w:val="28"/>
          <w:szCs w:val="28"/>
        </w:rPr>
      </w:pPr>
    </w:p>
    <w:p w:rsidR="00EB2B49" w:rsidRPr="002535AA" w:rsidRDefault="00EB2B49" w:rsidP="00EB2B49">
      <w:pPr>
        <w:ind w:firstLine="900"/>
        <w:jc w:val="both"/>
        <w:rPr>
          <w:sz w:val="28"/>
          <w:szCs w:val="28"/>
        </w:rPr>
      </w:pPr>
      <w:r>
        <w:rPr>
          <w:sz w:val="28"/>
          <w:szCs w:val="28"/>
          <w:lang w:val="en-US"/>
        </w:rPr>
        <w:t>BaCI</w:t>
      </w:r>
      <w:r w:rsidRPr="002535AA">
        <w:rPr>
          <w:sz w:val="28"/>
          <w:szCs w:val="28"/>
          <w:vertAlign w:val="subscript"/>
        </w:rPr>
        <w:t>2</w:t>
      </w:r>
      <w:r w:rsidRPr="002535AA">
        <w:rPr>
          <w:sz w:val="28"/>
          <w:szCs w:val="28"/>
        </w:rPr>
        <w:t xml:space="preserve"> *2 </w:t>
      </w:r>
      <w:r>
        <w:rPr>
          <w:sz w:val="28"/>
          <w:szCs w:val="28"/>
          <w:lang w:val="en-US"/>
        </w:rPr>
        <w:t>H</w:t>
      </w:r>
      <w:r w:rsidRPr="002535AA">
        <w:rPr>
          <w:sz w:val="28"/>
          <w:szCs w:val="28"/>
          <w:vertAlign w:val="subscript"/>
        </w:rPr>
        <w:t>2</w:t>
      </w:r>
      <w:r>
        <w:rPr>
          <w:sz w:val="28"/>
          <w:szCs w:val="28"/>
          <w:lang w:val="en-US"/>
        </w:rPr>
        <w:t>O</w:t>
      </w:r>
      <w:r w:rsidRPr="002535AA">
        <w:rPr>
          <w:sz w:val="28"/>
          <w:szCs w:val="28"/>
        </w:rPr>
        <w:t xml:space="preserve">      +      </w:t>
      </w:r>
      <w:r>
        <w:rPr>
          <w:sz w:val="28"/>
          <w:szCs w:val="28"/>
          <w:lang w:val="en-US"/>
        </w:rPr>
        <w:t>H</w:t>
      </w:r>
      <w:r w:rsidRPr="002535AA">
        <w:rPr>
          <w:sz w:val="28"/>
          <w:szCs w:val="28"/>
          <w:vertAlign w:val="subscript"/>
        </w:rPr>
        <w:t>2</w:t>
      </w:r>
      <w:r>
        <w:rPr>
          <w:sz w:val="28"/>
          <w:szCs w:val="28"/>
          <w:lang w:val="en-US"/>
        </w:rPr>
        <w:t>SO</w:t>
      </w:r>
      <w:r w:rsidRPr="002535AA">
        <w:rPr>
          <w:sz w:val="28"/>
          <w:szCs w:val="28"/>
          <w:vertAlign w:val="subscript"/>
        </w:rPr>
        <w:t>4</w:t>
      </w:r>
      <w:r w:rsidRPr="002535AA">
        <w:rPr>
          <w:sz w:val="28"/>
          <w:szCs w:val="28"/>
        </w:rPr>
        <w:t xml:space="preserve">  =     </w:t>
      </w:r>
      <w:r>
        <w:rPr>
          <w:sz w:val="28"/>
          <w:szCs w:val="28"/>
          <w:lang w:val="en-US"/>
        </w:rPr>
        <w:t>BaSO</w:t>
      </w:r>
      <w:r w:rsidRPr="002535AA">
        <w:rPr>
          <w:sz w:val="28"/>
          <w:szCs w:val="28"/>
          <w:vertAlign w:val="subscript"/>
        </w:rPr>
        <w:t>4</w:t>
      </w:r>
      <w:r w:rsidRPr="002535AA">
        <w:rPr>
          <w:sz w:val="28"/>
          <w:szCs w:val="28"/>
        </w:rPr>
        <w:t xml:space="preserve">    + 2 </w:t>
      </w:r>
      <w:r>
        <w:rPr>
          <w:sz w:val="28"/>
          <w:szCs w:val="28"/>
        </w:rPr>
        <w:t>Н</w:t>
      </w:r>
      <w:r w:rsidRPr="002535AA">
        <w:rPr>
          <w:sz w:val="28"/>
          <w:szCs w:val="28"/>
        </w:rPr>
        <w:t>1    (9)</w:t>
      </w:r>
    </w:p>
    <w:p w:rsidR="00EB2B49" w:rsidRPr="002535AA"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По уравнению реакции на осаждение Ва</w:t>
      </w:r>
      <w:r>
        <w:rPr>
          <w:sz w:val="28"/>
          <w:szCs w:val="28"/>
          <w:vertAlign w:val="superscript"/>
        </w:rPr>
        <w:t>2+</w:t>
      </w:r>
      <w:r>
        <w:rPr>
          <w:sz w:val="28"/>
          <w:szCs w:val="28"/>
        </w:rPr>
        <w:t xml:space="preserve"> из </w:t>
      </w:r>
      <w:smartTag w:uri="urn:schemas-microsoft-com:office:smarttags" w:element="metricconverter">
        <w:smartTagPr>
          <w:attr w:name="ProductID" w:val="244,31 г"/>
        </w:smartTagPr>
        <w:r>
          <w:rPr>
            <w:sz w:val="28"/>
            <w:szCs w:val="28"/>
          </w:rPr>
          <w:t>244,31 г</w:t>
        </w:r>
      </w:smartTag>
      <w:r>
        <w:rPr>
          <w:sz w:val="28"/>
          <w:szCs w:val="28"/>
        </w:rPr>
        <w:t xml:space="preserve"> </w:t>
      </w:r>
      <w:r>
        <w:rPr>
          <w:sz w:val="28"/>
          <w:szCs w:val="28"/>
          <w:lang w:val="en-US"/>
        </w:rPr>
        <w:t>BaCI</w:t>
      </w:r>
      <w:r>
        <w:rPr>
          <w:sz w:val="28"/>
          <w:szCs w:val="28"/>
          <w:vertAlign w:val="subscript"/>
        </w:rPr>
        <w:t>2</w:t>
      </w:r>
      <w:r>
        <w:rPr>
          <w:sz w:val="28"/>
          <w:szCs w:val="28"/>
        </w:rPr>
        <w:t xml:space="preserve"> *2 </w:t>
      </w:r>
      <w:r>
        <w:rPr>
          <w:sz w:val="28"/>
          <w:szCs w:val="28"/>
          <w:lang w:val="en-US"/>
        </w:rPr>
        <w:t>H</w:t>
      </w:r>
      <w:r>
        <w:rPr>
          <w:sz w:val="28"/>
          <w:szCs w:val="28"/>
          <w:vertAlign w:val="subscript"/>
        </w:rPr>
        <w:t>2</w:t>
      </w:r>
      <w:r>
        <w:rPr>
          <w:sz w:val="28"/>
          <w:szCs w:val="28"/>
          <w:lang w:val="en-US"/>
        </w:rPr>
        <w:t>O</w:t>
      </w:r>
      <w:r>
        <w:rPr>
          <w:sz w:val="28"/>
          <w:szCs w:val="28"/>
        </w:rPr>
        <w:t xml:space="preserve">  требуется </w:t>
      </w:r>
      <w:smartTag w:uri="urn:schemas-microsoft-com:office:smarttags" w:element="metricconverter">
        <w:smartTagPr>
          <w:attr w:name="ProductID" w:val="98 г"/>
        </w:smartTagPr>
        <w:r>
          <w:rPr>
            <w:sz w:val="28"/>
            <w:szCs w:val="28"/>
          </w:rPr>
          <w:t>98 г</w:t>
        </w:r>
      </w:smartTag>
      <w:r>
        <w:rPr>
          <w:sz w:val="28"/>
          <w:szCs w:val="28"/>
        </w:rPr>
        <w:t xml:space="preserve">   </w:t>
      </w:r>
      <w:r>
        <w:rPr>
          <w:sz w:val="28"/>
          <w:szCs w:val="28"/>
          <w:lang w:val="en-US"/>
        </w:rPr>
        <w:t>H</w:t>
      </w:r>
      <w:r>
        <w:rPr>
          <w:sz w:val="28"/>
          <w:szCs w:val="28"/>
          <w:vertAlign w:val="subscript"/>
        </w:rPr>
        <w:t>2</w:t>
      </w:r>
      <w:r>
        <w:rPr>
          <w:sz w:val="28"/>
          <w:szCs w:val="28"/>
          <w:lang w:val="en-US"/>
        </w:rPr>
        <w:t>SO</w:t>
      </w:r>
      <w:r>
        <w:rPr>
          <w:sz w:val="28"/>
          <w:szCs w:val="28"/>
          <w:vertAlign w:val="subscript"/>
        </w:rPr>
        <w:t>4</w:t>
      </w:r>
      <w:r>
        <w:rPr>
          <w:sz w:val="28"/>
          <w:szCs w:val="28"/>
        </w:rPr>
        <w:t>. Составляем пропорцию</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244,31  ----------98</w:t>
      </w:r>
    </w:p>
    <w:p w:rsidR="00EB2B49" w:rsidRDefault="00EB2B49" w:rsidP="00EB2B49">
      <w:pPr>
        <w:ind w:firstLine="900"/>
        <w:jc w:val="both"/>
        <w:rPr>
          <w:sz w:val="28"/>
          <w:szCs w:val="28"/>
        </w:rPr>
      </w:pPr>
      <w:r>
        <w:rPr>
          <w:sz w:val="28"/>
          <w:szCs w:val="28"/>
        </w:rPr>
        <w:t xml:space="preserve">    0,45 ---------х</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 xml:space="preserve">х  = 0,45*98 / 244,31 = </w:t>
      </w:r>
      <w:smartTag w:uri="urn:schemas-microsoft-com:office:smarttags" w:element="metricconverter">
        <w:smartTagPr>
          <w:attr w:name="ProductID" w:val="0,1805 г"/>
        </w:smartTagPr>
        <w:r>
          <w:rPr>
            <w:sz w:val="28"/>
            <w:szCs w:val="28"/>
          </w:rPr>
          <w:t>0,1805 г</w:t>
        </w:r>
      </w:smartTag>
    </w:p>
    <w:p w:rsidR="00EB2B49" w:rsidRDefault="00EB2B49" w:rsidP="00EB2B49">
      <w:pPr>
        <w:ind w:firstLine="900"/>
        <w:jc w:val="both"/>
        <w:rPr>
          <w:sz w:val="28"/>
          <w:szCs w:val="28"/>
        </w:rPr>
      </w:pPr>
    </w:p>
    <w:p w:rsidR="00EB2B49" w:rsidRDefault="00EB2B49" w:rsidP="00EB2B49">
      <w:pPr>
        <w:ind w:firstLine="900"/>
        <w:jc w:val="both"/>
        <w:rPr>
          <w:sz w:val="28"/>
          <w:szCs w:val="28"/>
        </w:rPr>
      </w:pPr>
      <w:smartTag w:uri="urn:schemas-microsoft-com:office:smarttags" w:element="metricconverter">
        <w:smartTagPr>
          <w:attr w:name="ProductID" w:val="1 М"/>
        </w:smartTagPr>
        <w:r>
          <w:rPr>
            <w:sz w:val="28"/>
            <w:szCs w:val="28"/>
          </w:rPr>
          <w:t>1 М</w:t>
        </w:r>
      </w:smartTag>
      <w:r>
        <w:rPr>
          <w:sz w:val="28"/>
          <w:szCs w:val="28"/>
        </w:rPr>
        <w:t xml:space="preserve"> раствор    </w:t>
      </w:r>
      <w:r>
        <w:rPr>
          <w:sz w:val="28"/>
          <w:szCs w:val="28"/>
          <w:lang w:val="en-US"/>
        </w:rPr>
        <w:t>H</w:t>
      </w:r>
      <w:r>
        <w:rPr>
          <w:sz w:val="28"/>
          <w:szCs w:val="28"/>
          <w:vertAlign w:val="subscript"/>
        </w:rPr>
        <w:t>2</w:t>
      </w:r>
      <w:r>
        <w:rPr>
          <w:sz w:val="28"/>
          <w:szCs w:val="28"/>
          <w:lang w:val="en-US"/>
        </w:rPr>
        <w:t>SO</w:t>
      </w:r>
      <w:r>
        <w:rPr>
          <w:sz w:val="28"/>
          <w:szCs w:val="28"/>
          <w:vertAlign w:val="subscript"/>
        </w:rPr>
        <w:t xml:space="preserve">4 </w:t>
      </w:r>
      <w:r>
        <w:rPr>
          <w:sz w:val="28"/>
          <w:szCs w:val="28"/>
        </w:rPr>
        <w:t xml:space="preserve"> содержит </w:t>
      </w:r>
      <w:smartTag w:uri="urn:schemas-microsoft-com:office:smarttags" w:element="metricconverter">
        <w:smartTagPr>
          <w:attr w:name="ProductID" w:val="98 г"/>
        </w:smartTagPr>
        <w:r>
          <w:rPr>
            <w:sz w:val="28"/>
            <w:szCs w:val="28"/>
          </w:rPr>
          <w:t>98 г</w:t>
        </w:r>
      </w:smartTag>
      <w:r>
        <w:rPr>
          <w:sz w:val="28"/>
          <w:szCs w:val="28"/>
        </w:rPr>
        <w:t xml:space="preserve"> </w:t>
      </w:r>
      <w:r>
        <w:rPr>
          <w:sz w:val="28"/>
          <w:szCs w:val="28"/>
          <w:lang w:val="en-US"/>
        </w:rPr>
        <w:t>H</w:t>
      </w:r>
      <w:r>
        <w:rPr>
          <w:sz w:val="28"/>
          <w:szCs w:val="28"/>
          <w:vertAlign w:val="subscript"/>
        </w:rPr>
        <w:t>2</w:t>
      </w:r>
      <w:r>
        <w:rPr>
          <w:sz w:val="28"/>
          <w:szCs w:val="28"/>
          <w:lang w:val="en-US"/>
        </w:rPr>
        <w:t>SO</w:t>
      </w:r>
      <w:r>
        <w:rPr>
          <w:sz w:val="28"/>
          <w:szCs w:val="28"/>
          <w:vertAlign w:val="subscript"/>
        </w:rPr>
        <w:t>4</w:t>
      </w:r>
      <w:r>
        <w:rPr>
          <w:sz w:val="28"/>
          <w:szCs w:val="28"/>
        </w:rPr>
        <w:t xml:space="preserve"> в 1000 мл раствора.</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 xml:space="preserve">Составляем пропорцию </w:t>
      </w:r>
    </w:p>
    <w:p w:rsidR="00EB2B49" w:rsidRDefault="00EB2B49" w:rsidP="00EB2B49">
      <w:pPr>
        <w:ind w:firstLine="900"/>
        <w:jc w:val="both"/>
        <w:rPr>
          <w:sz w:val="28"/>
          <w:szCs w:val="28"/>
        </w:rPr>
      </w:pPr>
    </w:p>
    <w:p w:rsidR="00EB2B49" w:rsidRDefault="00EB2B49" w:rsidP="00EB2B49">
      <w:pPr>
        <w:numPr>
          <w:ilvl w:val="0"/>
          <w:numId w:val="1"/>
        </w:numPr>
        <w:jc w:val="both"/>
        <w:rPr>
          <w:sz w:val="28"/>
          <w:szCs w:val="28"/>
        </w:rPr>
      </w:pPr>
      <w:r>
        <w:rPr>
          <w:sz w:val="28"/>
          <w:szCs w:val="28"/>
        </w:rPr>
        <w:t>---------1000</w:t>
      </w:r>
    </w:p>
    <w:p w:rsidR="00EB2B49" w:rsidRDefault="00EB2B49" w:rsidP="00EB2B49">
      <w:pPr>
        <w:ind w:left="900"/>
        <w:jc w:val="both"/>
        <w:rPr>
          <w:sz w:val="28"/>
          <w:szCs w:val="28"/>
        </w:rPr>
      </w:pPr>
      <w:r>
        <w:rPr>
          <w:sz w:val="28"/>
          <w:szCs w:val="28"/>
        </w:rPr>
        <w:t>0,1805 -------х</w:t>
      </w:r>
    </w:p>
    <w:p w:rsidR="00EB2B49" w:rsidRDefault="00EB2B49" w:rsidP="00EB2B49">
      <w:pPr>
        <w:ind w:left="900"/>
        <w:jc w:val="both"/>
        <w:rPr>
          <w:sz w:val="28"/>
          <w:szCs w:val="28"/>
        </w:rPr>
      </w:pPr>
    </w:p>
    <w:p w:rsidR="00EB2B49" w:rsidRDefault="00EB2B49" w:rsidP="00EB2B49">
      <w:pPr>
        <w:ind w:left="900"/>
        <w:jc w:val="both"/>
        <w:rPr>
          <w:sz w:val="28"/>
          <w:szCs w:val="28"/>
        </w:rPr>
      </w:pPr>
      <w:r>
        <w:rPr>
          <w:sz w:val="28"/>
          <w:szCs w:val="28"/>
        </w:rPr>
        <w:t>х = 0,1805*1000/98 = 2 мл</w:t>
      </w:r>
    </w:p>
    <w:p w:rsidR="00EB2B49" w:rsidRDefault="00EB2B49" w:rsidP="00EB2B49">
      <w:pPr>
        <w:ind w:left="900"/>
        <w:jc w:val="both"/>
        <w:rPr>
          <w:sz w:val="28"/>
          <w:szCs w:val="28"/>
        </w:rPr>
      </w:pPr>
    </w:p>
    <w:p w:rsidR="00EB2B49" w:rsidRDefault="00EB2B49" w:rsidP="00EB2B49">
      <w:pPr>
        <w:ind w:firstLine="900"/>
        <w:jc w:val="both"/>
        <w:rPr>
          <w:sz w:val="28"/>
          <w:szCs w:val="28"/>
        </w:rPr>
      </w:pPr>
      <w:r>
        <w:rPr>
          <w:sz w:val="28"/>
          <w:szCs w:val="28"/>
        </w:rPr>
        <w:t>Выбрав осадитель, знакомятся с условиями осаждения ( температурой, средой и т.д.)</w:t>
      </w:r>
    </w:p>
    <w:p w:rsidR="00EB2B49" w:rsidRDefault="00EB2B49" w:rsidP="00EB2B49">
      <w:pPr>
        <w:ind w:firstLine="900"/>
        <w:jc w:val="both"/>
        <w:rPr>
          <w:sz w:val="28"/>
          <w:szCs w:val="28"/>
        </w:rPr>
      </w:pPr>
      <w:r>
        <w:rPr>
          <w:sz w:val="28"/>
          <w:szCs w:val="28"/>
        </w:rPr>
        <w:lastRenderedPageBreak/>
        <w:t>Осаждение обычно ведут из горячих растворов, т.к. высокая температура способствует образованию крупнокристаллических осадков, а такие осадки легко фильтруются. Раствор осадителя медленно прибавляют к горячему, но не кипящему раствору, непрерывно перемешивания раствор стеклянной палочкой. При осаждении приливают избыток осадителя. Образовавшемуся осадку дают отстояться. А затем фильтруют.</w:t>
      </w:r>
    </w:p>
    <w:p w:rsidR="00EB2B49" w:rsidRDefault="00EB2B49" w:rsidP="00EB2B49">
      <w:pPr>
        <w:ind w:firstLine="900"/>
        <w:jc w:val="both"/>
        <w:rPr>
          <w:sz w:val="28"/>
          <w:szCs w:val="28"/>
        </w:rPr>
      </w:pPr>
    </w:p>
    <w:p w:rsidR="00EB2B49" w:rsidRDefault="00EB2B49" w:rsidP="00EB2B49">
      <w:pPr>
        <w:ind w:firstLine="900"/>
        <w:rPr>
          <w:sz w:val="28"/>
          <w:szCs w:val="28"/>
        </w:rPr>
      </w:pPr>
      <w:r>
        <w:rPr>
          <w:sz w:val="28"/>
          <w:szCs w:val="28"/>
        </w:rPr>
        <w:t>Г)Фильтрование и промывание осадка</w:t>
      </w:r>
    </w:p>
    <w:p w:rsidR="00EB2B49" w:rsidRDefault="00EB2B49" w:rsidP="00EB2B49">
      <w:pPr>
        <w:ind w:firstLine="900"/>
        <w:jc w:val="center"/>
        <w:rPr>
          <w:sz w:val="28"/>
          <w:szCs w:val="28"/>
        </w:rPr>
      </w:pPr>
    </w:p>
    <w:p w:rsidR="00EB2B49" w:rsidRDefault="00EB2B49" w:rsidP="00EB2B49">
      <w:pPr>
        <w:ind w:firstLine="900"/>
        <w:jc w:val="both"/>
        <w:rPr>
          <w:sz w:val="28"/>
          <w:szCs w:val="28"/>
        </w:rPr>
      </w:pPr>
      <w:r>
        <w:rPr>
          <w:sz w:val="28"/>
          <w:szCs w:val="28"/>
        </w:rPr>
        <w:t xml:space="preserve">Фильтрование и промывание осадка – важнейшие операции весового анализа, от тщательности выполнения которых зависти точность анализа. </w:t>
      </w:r>
    </w:p>
    <w:p w:rsidR="00EB2B49" w:rsidRDefault="00EB2B49" w:rsidP="00EB2B49">
      <w:pPr>
        <w:ind w:firstLine="900"/>
        <w:jc w:val="both"/>
        <w:rPr>
          <w:sz w:val="28"/>
          <w:szCs w:val="28"/>
        </w:rPr>
      </w:pPr>
      <w:r>
        <w:rPr>
          <w:sz w:val="28"/>
          <w:szCs w:val="28"/>
        </w:rPr>
        <w:t>Для фильтрования применяют стеклянные воронки, имеющие форму правильного конуса (с углом 60</w:t>
      </w:r>
      <w:r>
        <w:rPr>
          <w:sz w:val="28"/>
          <w:szCs w:val="28"/>
          <w:vertAlign w:val="superscript"/>
        </w:rPr>
        <w:t>0</w:t>
      </w:r>
      <w:r>
        <w:rPr>
          <w:sz w:val="28"/>
          <w:szCs w:val="28"/>
        </w:rPr>
        <w:t>), от которого отходит стеклянная трубка длиной более высоты конуса. Фильтрование проводят через бумажные фильтры, а также через тигли или воронки с пористым дном.</w:t>
      </w:r>
    </w:p>
    <w:p w:rsidR="00EB2B49" w:rsidRDefault="00EB2B49" w:rsidP="00EB2B49">
      <w:pPr>
        <w:ind w:firstLine="900"/>
        <w:jc w:val="both"/>
        <w:rPr>
          <w:sz w:val="28"/>
          <w:szCs w:val="28"/>
        </w:rPr>
      </w:pPr>
      <w:r>
        <w:rPr>
          <w:sz w:val="28"/>
          <w:szCs w:val="28"/>
        </w:rPr>
        <w:t xml:space="preserve">Для фильтрования большинства осадков пользуются бумажными фильтрами, известными под названием беззольных фильтров, т.к. при сгорании они должны оставлять так мало золы, чтобы её массой можно было пренебречь. Так при сгорании одного беззольного фильтра диаметром </w:t>
      </w:r>
      <w:smartTag w:uri="urn:schemas-microsoft-com:office:smarttags" w:element="metricconverter">
        <w:smartTagPr>
          <w:attr w:name="ProductID" w:val="11 см"/>
        </w:smartTagPr>
        <w:r>
          <w:rPr>
            <w:sz w:val="28"/>
            <w:szCs w:val="28"/>
          </w:rPr>
          <w:t>11 см</w:t>
        </w:r>
      </w:smartTag>
      <w:r>
        <w:rPr>
          <w:sz w:val="28"/>
          <w:szCs w:val="28"/>
        </w:rPr>
        <w:t xml:space="preserve"> образуется около 0,0001г. При употреблении фильтра, дающего золы больше чем 0,1мг, массу золы вычитают из массы осадка.</w:t>
      </w:r>
    </w:p>
    <w:p w:rsidR="00EB2B49" w:rsidRDefault="00EB2B49" w:rsidP="00EB2B49">
      <w:pPr>
        <w:ind w:firstLine="900"/>
        <w:jc w:val="both"/>
        <w:rPr>
          <w:sz w:val="28"/>
          <w:szCs w:val="28"/>
        </w:rPr>
      </w:pPr>
      <w:r>
        <w:rPr>
          <w:sz w:val="28"/>
          <w:szCs w:val="28"/>
        </w:rPr>
        <w:t xml:space="preserve">Перед фильтрованием решают вопрос, какого размера и плотности должен быть фильтр. Чаще применяют фильтры диаметром 6, 7, 9 и </w:t>
      </w:r>
      <w:smartTag w:uri="urn:schemas-microsoft-com:office:smarttags" w:element="metricconverter">
        <w:smartTagPr>
          <w:attr w:name="ProductID" w:val="11 см"/>
        </w:smartTagPr>
        <w:r>
          <w:rPr>
            <w:sz w:val="28"/>
            <w:szCs w:val="28"/>
          </w:rPr>
          <w:t>11 см</w:t>
        </w:r>
      </w:smartTag>
      <w:r>
        <w:rPr>
          <w:sz w:val="28"/>
          <w:szCs w:val="28"/>
        </w:rPr>
        <w:t>. При выборе размера фильтра учитывают объем осадка, а не объем раствора. Скорость фильтрования зависит от плотности фильтра. По плотности фильтры делятся на три типа, которые обозначены на упаковке в виде ленты. Наиболее плотные фильтры – фильтры «синяя лента», их используют для фильтрования мелкокристаллических осадков, наименее плотные фильтры – фильтры «черная лента», используются для фильтрования рыхлых аморфных осадков, фильтры «белая лента» имеют промежуточную плотности.</w:t>
      </w:r>
    </w:p>
    <w:p w:rsidR="00EB2B49" w:rsidRDefault="00EB2B49" w:rsidP="00EB2B49">
      <w:pPr>
        <w:ind w:firstLine="900"/>
        <w:jc w:val="both"/>
        <w:rPr>
          <w:sz w:val="28"/>
          <w:szCs w:val="28"/>
        </w:rPr>
      </w:pPr>
      <w:r>
        <w:rPr>
          <w:sz w:val="28"/>
          <w:szCs w:val="28"/>
        </w:rPr>
        <w:t xml:space="preserve">После выбора  фильтра нужной плотности и размера выбирают воронку такого размера, чтобы края помещенного в него фильтра не доходили до краёв на 5 – </w:t>
      </w:r>
      <w:smartTag w:uri="urn:schemas-microsoft-com:office:smarttags" w:element="metricconverter">
        <w:smartTagPr>
          <w:attr w:name="ProductID" w:val="15 мм"/>
        </w:smartTagPr>
        <w:r>
          <w:rPr>
            <w:sz w:val="28"/>
            <w:szCs w:val="28"/>
          </w:rPr>
          <w:t>15 мм</w:t>
        </w:r>
      </w:smartTag>
      <w:r>
        <w:rPr>
          <w:sz w:val="28"/>
          <w:szCs w:val="28"/>
        </w:rPr>
        <w:t>.</w:t>
      </w:r>
    </w:p>
    <w:p w:rsidR="00EB2B49" w:rsidRDefault="00EB2B49" w:rsidP="00EB2B49">
      <w:pPr>
        <w:ind w:firstLine="900"/>
        <w:jc w:val="both"/>
        <w:rPr>
          <w:sz w:val="28"/>
          <w:szCs w:val="28"/>
        </w:rPr>
      </w:pPr>
      <w:r>
        <w:rPr>
          <w:sz w:val="28"/>
          <w:szCs w:val="28"/>
        </w:rPr>
        <w:t>Аккуратно сложенный фильтр вкладывают в воронку, смачивают водой и плотно прижимают к стенкам воронки, так, чтобы между стеклом и фильтром не осталось пузырьков воздуха. Если фильтр заправлен правильно, то при наливании в него воды она стекает из воронки быстрой тонкой струей, полностью заполняя трубку воронки. Неправильно вложенный фильтр заменяют новым.</w:t>
      </w:r>
    </w:p>
    <w:p w:rsidR="00EB2B49" w:rsidRDefault="00EB2B49" w:rsidP="00EB2B49">
      <w:pPr>
        <w:ind w:firstLine="900"/>
        <w:jc w:val="both"/>
        <w:rPr>
          <w:sz w:val="28"/>
          <w:szCs w:val="28"/>
        </w:rPr>
      </w:pPr>
      <w:r>
        <w:rPr>
          <w:sz w:val="28"/>
          <w:szCs w:val="28"/>
        </w:rPr>
        <w:t xml:space="preserve">После того как воронка заправлена фильтром, приступают к декантации ( сливанию отстоявшейся жидкости с осадка). Для этого по палочке, плотно приставленной к носику стакана, осторожно сливают прозрачную жидкость, стараясь не взмучивать осадок. Никогда не заполняют фильтр жидкостью до самых краев, уровень жидкости в фильтре не должен доходить до края бумаги на 3 – </w:t>
      </w:r>
      <w:smartTag w:uri="urn:schemas-microsoft-com:office:smarttags" w:element="metricconverter">
        <w:smartTagPr>
          <w:attr w:name="ProductID" w:val="5 мм"/>
        </w:smartTagPr>
        <w:r>
          <w:rPr>
            <w:sz w:val="28"/>
            <w:szCs w:val="28"/>
          </w:rPr>
          <w:t>5 мм</w:t>
        </w:r>
      </w:smartTag>
      <w:r>
        <w:rPr>
          <w:sz w:val="28"/>
          <w:szCs w:val="28"/>
        </w:rPr>
        <w:t>.</w:t>
      </w:r>
    </w:p>
    <w:p w:rsidR="00EB2B49" w:rsidRDefault="00EB2B49" w:rsidP="00EB2B49">
      <w:pPr>
        <w:ind w:firstLine="900"/>
        <w:jc w:val="both"/>
        <w:rPr>
          <w:sz w:val="28"/>
          <w:szCs w:val="28"/>
        </w:rPr>
      </w:pPr>
      <w:r>
        <w:rPr>
          <w:sz w:val="28"/>
          <w:szCs w:val="28"/>
        </w:rPr>
        <w:lastRenderedPageBreak/>
        <w:t>Когда почти вся жидкость будет слита с осадка, приступают к промыванию осадка декантацией. Для этого тонкую струю промывной жидкости из промывалки направляют так, чтобы она смыла со стенок стакана приставшие к ним частицы осадка, взмучивают осадок перемешивают полученную смесь палочкой, дают отстояться, затем жидкость сливают на фильтр. Эту операцию повторяют до тех пор, пока стекающая с осадка жидкость не будет свободна от примесей, которые нужно отмыть. Следует помнить, что значительно быстрее промыть осадок большим числом малых порций жидкости, давая ей полностью стечь с осадка, чем проводить промывание большими порциями. Во время фильтрования следят за тем, чтобы стекающий из воронки фильтрат не содержал никаких следов осадка. Если фильтрат нужен для дальнейшего анализа, то его собирают вместе с промывными водами.</w:t>
      </w:r>
    </w:p>
    <w:p w:rsidR="00EB2B49" w:rsidRDefault="00EB2B49" w:rsidP="00EB2B49">
      <w:pPr>
        <w:ind w:firstLine="900"/>
        <w:jc w:val="both"/>
        <w:rPr>
          <w:sz w:val="28"/>
          <w:szCs w:val="28"/>
        </w:rPr>
      </w:pPr>
    </w:p>
    <w:p w:rsidR="00EB2B49" w:rsidRPr="002535AA" w:rsidRDefault="00EB2B49" w:rsidP="00EB2B49">
      <w:pPr>
        <w:ind w:firstLine="900"/>
        <w:jc w:val="center"/>
        <w:rPr>
          <w:sz w:val="28"/>
          <w:szCs w:val="28"/>
          <w:u w:val="single"/>
        </w:rPr>
      </w:pPr>
      <w:r w:rsidRPr="002535AA">
        <w:rPr>
          <w:sz w:val="28"/>
          <w:szCs w:val="28"/>
          <w:u w:val="single"/>
        </w:rPr>
        <w:t>4 Некоторые специальные методы осаждения</w:t>
      </w:r>
    </w:p>
    <w:p w:rsidR="00EB2B49" w:rsidRDefault="00EB2B49" w:rsidP="00EB2B49">
      <w:pPr>
        <w:ind w:firstLine="900"/>
        <w:jc w:val="center"/>
        <w:rPr>
          <w:b/>
          <w:sz w:val="28"/>
          <w:szCs w:val="28"/>
        </w:rPr>
      </w:pPr>
    </w:p>
    <w:p w:rsidR="00EB2B49" w:rsidRDefault="00EB2B49" w:rsidP="00EB2B49">
      <w:pPr>
        <w:ind w:firstLine="900"/>
        <w:jc w:val="both"/>
        <w:rPr>
          <w:sz w:val="28"/>
          <w:szCs w:val="28"/>
        </w:rPr>
      </w:pPr>
      <w:r>
        <w:rPr>
          <w:sz w:val="28"/>
          <w:szCs w:val="28"/>
        </w:rPr>
        <w:t>А) повторное осаждение ( переосаждение)</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Используется тогда, когда требуется высокая чистота осадка или необходимо осаждение основных компонентов материала с тем, чтобы в фильтрате точно определить малые количества какой-либо примеси.</w:t>
      </w:r>
    </w:p>
    <w:p w:rsidR="00EB2B49" w:rsidRDefault="00EB2B49" w:rsidP="00EB2B49">
      <w:pPr>
        <w:ind w:firstLine="900"/>
        <w:jc w:val="both"/>
        <w:rPr>
          <w:sz w:val="28"/>
          <w:szCs w:val="28"/>
        </w:rPr>
      </w:pPr>
      <w:r>
        <w:rPr>
          <w:sz w:val="28"/>
          <w:szCs w:val="28"/>
        </w:rPr>
        <w:t>Переосаждение проводят следующим образом: осадок растворяют в кислоте или переводят в раствор каким-либо другим способом ( сплавлением, предварительным прокаливанием и последующим растворением). После этого повторяют осаждение. При первом осаждении, если оно было проведено правильно, в осадке остается небольшая часть примесей; при повторном осаждении осадок дополнительно свобождается от посторонних примесей.</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Б) Действие противоположно заряженных коллоидов</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Устойчивость коллоидных систем определяется зарядом частиц. Если в такую систему ввести другой коллоид с противоположно заряженными частицами, то возможна взаимная нейтрализация зарядов частиц и коагуляция коллоидов. Этот принцип применяют для коагуляции кремниевой кислоты.</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В) Применение измельченной фильтровальной бумаги</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 xml:space="preserve">Используется тогда, когда осадки закупоривают поры фильтра. Дл приготовления бумаги беззольных фильтр разрывают на мелкие части и сильно встряхивают или кипятят с водой, пока бумага не распадеься на волокна. Некоторое количество такой бумаги добавляют к раствору во время осаждения или перед фильтрованием. Кроме чисто механического дейтсвия, </w:t>
      </w:r>
      <w:r>
        <w:rPr>
          <w:sz w:val="28"/>
          <w:szCs w:val="28"/>
        </w:rPr>
        <w:lastRenderedPageBreak/>
        <w:t>такой способ связа, по видимому с коагуляцией и укрупнением мелких частиц осадка на волокнах фильтра.</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Г) Флотация</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Этот способ осуществляют следующим образом: раствор со взвешенными частицами осадка встряхивают с подходящим органическим растворителем, не смешивающимся с водой. Поверхность осадка иногда лучше смачивается взятым органическим растворителем, чем водой. При расслаивании водной и неводной фаз осадок собирается на поверхности раздела фаз или переходит во взвешенном состоянии в органический растворитель.</w:t>
      </w:r>
    </w:p>
    <w:p w:rsidR="00EB2B49" w:rsidRDefault="00EB2B49" w:rsidP="00EB2B49">
      <w:pPr>
        <w:ind w:firstLine="900"/>
        <w:jc w:val="both"/>
        <w:rPr>
          <w:sz w:val="28"/>
          <w:szCs w:val="28"/>
        </w:rPr>
      </w:pPr>
    </w:p>
    <w:p w:rsidR="00EB2B49" w:rsidRPr="002535AA" w:rsidRDefault="00EB2B49" w:rsidP="00EB2B49">
      <w:pPr>
        <w:ind w:firstLine="900"/>
        <w:jc w:val="center"/>
        <w:rPr>
          <w:sz w:val="28"/>
          <w:szCs w:val="28"/>
          <w:u w:val="single"/>
        </w:rPr>
      </w:pPr>
      <w:r w:rsidRPr="002535AA">
        <w:rPr>
          <w:sz w:val="28"/>
          <w:szCs w:val="28"/>
          <w:u w:val="single"/>
        </w:rPr>
        <w:t>5 Получение весовой формы</w:t>
      </w:r>
    </w:p>
    <w:p w:rsidR="00EB2B49" w:rsidRDefault="00EB2B49" w:rsidP="00EB2B49">
      <w:pPr>
        <w:ind w:firstLine="900"/>
        <w:jc w:val="center"/>
        <w:rPr>
          <w:sz w:val="28"/>
          <w:szCs w:val="28"/>
        </w:rPr>
      </w:pPr>
    </w:p>
    <w:p w:rsidR="00EB2B49" w:rsidRDefault="00EB2B49" w:rsidP="00EB2B49">
      <w:pPr>
        <w:ind w:firstLine="900"/>
        <w:jc w:val="both"/>
        <w:rPr>
          <w:sz w:val="28"/>
          <w:szCs w:val="28"/>
        </w:rPr>
      </w:pPr>
      <w:r>
        <w:rPr>
          <w:sz w:val="28"/>
          <w:szCs w:val="28"/>
          <w:u w:val="single"/>
        </w:rPr>
        <w:t>Весовая форма</w:t>
      </w:r>
      <w:r>
        <w:rPr>
          <w:sz w:val="28"/>
          <w:szCs w:val="28"/>
        </w:rPr>
        <w:t xml:space="preserve"> – это осадок, представляющий соединение определенного состава. Получение весовой формы заключается в том, чтобы удалить воду, смачивающую осадок, а также химически связанную воду.</w:t>
      </w:r>
    </w:p>
    <w:p w:rsidR="00EB2B49" w:rsidRDefault="00EB2B49" w:rsidP="00EB2B49">
      <w:pPr>
        <w:ind w:firstLine="900"/>
        <w:jc w:val="both"/>
        <w:rPr>
          <w:sz w:val="28"/>
          <w:szCs w:val="28"/>
        </w:rPr>
      </w:pPr>
      <w:r>
        <w:rPr>
          <w:sz w:val="28"/>
          <w:szCs w:val="28"/>
        </w:rPr>
        <w:t>Для переведения осадка в весовую форму применяют:</w:t>
      </w:r>
    </w:p>
    <w:p w:rsidR="00EB2B49" w:rsidRDefault="00EB2B49" w:rsidP="00EB2B49">
      <w:pPr>
        <w:ind w:firstLine="900"/>
        <w:jc w:val="both"/>
        <w:rPr>
          <w:sz w:val="28"/>
          <w:szCs w:val="28"/>
        </w:rPr>
      </w:pPr>
      <w:r>
        <w:rPr>
          <w:sz w:val="28"/>
          <w:szCs w:val="28"/>
        </w:rPr>
        <w:t>- высушивание без нагревания. Для этого осадок промывают спиртом, затем эфиром и, наконец просасывают воздух для удаления эфира. Однако применение этого способа ограничено. Во-первых из-за дополнительных затрат на реактивы, во-вторых из-за того, что спирт и эфир огнеопасны, в-третьих многие осадки, полученные с помощью органических реактивов, растворимы в спирте и эфире, в-четвертых некоторые осадки содержат 2-3% воды, которая полностью может быть удалена только при нагревании до 200-300</w:t>
      </w:r>
      <w:r>
        <w:rPr>
          <w:sz w:val="28"/>
          <w:szCs w:val="28"/>
          <w:vertAlign w:val="superscript"/>
        </w:rPr>
        <w:t>0</w:t>
      </w:r>
      <w:r>
        <w:rPr>
          <w:sz w:val="28"/>
          <w:szCs w:val="28"/>
        </w:rPr>
        <w:t>С;</w:t>
      </w:r>
    </w:p>
    <w:p w:rsidR="00EB2B49" w:rsidRDefault="00EB2B49" w:rsidP="00EB2B49">
      <w:pPr>
        <w:ind w:firstLine="900"/>
        <w:jc w:val="both"/>
        <w:rPr>
          <w:sz w:val="28"/>
          <w:szCs w:val="28"/>
        </w:rPr>
      </w:pPr>
      <w:r>
        <w:rPr>
          <w:sz w:val="28"/>
          <w:szCs w:val="28"/>
        </w:rPr>
        <w:t>- высушивание осадков при слабом нагревании до 100</w:t>
      </w:r>
      <w:r>
        <w:rPr>
          <w:sz w:val="28"/>
          <w:szCs w:val="28"/>
          <w:vertAlign w:val="superscript"/>
        </w:rPr>
        <w:t>0</w:t>
      </w:r>
      <w:r>
        <w:rPr>
          <w:sz w:val="28"/>
          <w:szCs w:val="28"/>
        </w:rPr>
        <w:t>С. Этот способ применяется для высушивания осадков металлов, полученных электролитическим путем или осадков, полученных при помощи органических осадителей;</w:t>
      </w:r>
    </w:p>
    <w:p w:rsidR="00EB2B49" w:rsidRDefault="00EB2B49" w:rsidP="00EB2B49">
      <w:pPr>
        <w:ind w:firstLine="900"/>
        <w:jc w:val="both"/>
        <w:rPr>
          <w:sz w:val="28"/>
          <w:szCs w:val="28"/>
        </w:rPr>
      </w:pPr>
      <w:r>
        <w:rPr>
          <w:sz w:val="28"/>
          <w:szCs w:val="28"/>
        </w:rPr>
        <w:t>- прокаливание осадков при температуре 600-1100</w:t>
      </w:r>
      <w:r>
        <w:rPr>
          <w:sz w:val="28"/>
          <w:szCs w:val="28"/>
          <w:vertAlign w:val="superscript"/>
        </w:rPr>
        <w:t>0</w:t>
      </w:r>
      <w:r>
        <w:rPr>
          <w:sz w:val="28"/>
          <w:szCs w:val="28"/>
        </w:rPr>
        <w:t>С. Этот метод перевода осадков в весовую форму применяется для большинства осадков, и только, если при прокаливании образуется смесь химических соединений, не имеющих определенного состава, этот метод нельзя применять для получения весовой формы.</w:t>
      </w:r>
    </w:p>
    <w:p w:rsidR="00EB2B49" w:rsidRDefault="00EB2B49" w:rsidP="00EB2B49">
      <w:pPr>
        <w:ind w:firstLine="900"/>
        <w:jc w:val="both"/>
        <w:rPr>
          <w:sz w:val="28"/>
          <w:szCs w:val="28"/>
        </w:rPr>
      </w:pPr>
      <w:r>
        <w:rPr>
          <w:sz w:val="28"/>
          <w:szCs w:val="28"/>
        </w:rPr>
        <w:t>Температура и время прокаливания зависят прежде всего от свойств осадка:</w:t>
      </w:r>
    </w:p>
    <w:p w:rsidR="00EB2B49" w:rsidRDefault="00EB2B49" w:rsidP="00EB2B49">
      <w:pPr>
        <w:ind w:firstLine="900"/>
        <w:jc w:val="both"/>
        <w:rPr>
          <w:sz w:val="28"/>
          <w:szCs w:val="28"/>
        </w:rPr>
      </w:pPr>
      <w:r>
        <w:rPr>
          <w:sz w:val="28"/>
          <w:szCs w:val="28"/>
        </w:rPr>
        <w:t>- если химический состав осадка не изменяется при переходе его в весовую форму, то прокаливание ведут при сравнительно низкой температуре до 800</w:t>
      </w:r>
      <w:r>
        <w:rPr>
          <w:sz w:val="28"/>
          <w:szCs w:val="28"/>
          <w:vertAlign w:val="superscript"/>
        </w:rPr>
        <w:t>0</w:t>
      </w:r>
      <w:r>
        <w:rPr>
          <w:sz w:val="28"/>
          <w:szCs w:val="28"/>
        </w:rPr>
        <w:t xml:space="preserve">С ( </w:t>
      </w:r>
      <w:r>
        <w:rPr>
          <w:sz w:val="28"/>
          <w:szCs w:val="28"/>
          <w:lang w:val="en-US"/>
        </w:rPr>
        <w:t>BaSO</w:t>
      </w:r>
      <w:r>
        <w:rPr>
          <w:sz w:val="28"/>
          <w:szCs w:val="28"/>
          <w:vertAlign w:val="subscript"/>
        </w:rPr>
        <w:t>4</w:t>
      </w:r>
      <w:r>
        <w:rPr>
          <w:sz w:val="28"/>
          <w:szCs w:val="28"/>
        </w:rPr>
        <w:t xml:space="preserve">, </w:t>
      </w:r>
      <w:r>
        <w:rPr>
          <w:sz w:val="28"/>
          <w:szCs w:val="28"/>
          <w:lang w:val="en-US"/>
        </w:rPr>
        <w:t>AgCl</w:t>
      </w:r>
      <w:r>
        <w:rPr>
          <w:sz w:val="28"/>
          <w:szCs w:val="28"/>
        </w:rPr>
        <w:t xml:space="preserve">. </w:t>
      </w:r>
      <w:r>
        <w:rPr>
          <w:sz w:val="28"/>
          <w:szCs w:val="28"/>
          <w:lang w:val="en-US"/>
        </w:rPr>
        <w:t>PbSO</w:t>
      </w:r>
      <w:r>
        <w:rPr>
          <w:sz w:val="28"/>
          <w:szCs w:val="28"/>
          <w:vertAlign w:val="subscript"/>
        </w:rPr>
        <w:t>4</w:t>
      </w:r>
      <w:r>
        <w:rPr>
          <w:sz w:val="28"/>
          <w:szCs w:val="28"/>
        </w:rPr>
        <w:t>);</w:t>
      </w:r>
    </w:p>
    <w:p w:rsidR="00EB2B49" w:rsidRDefault="00EB2B49" w:rsidP="00EB2B49">
      <w:pPr>
        <w:ind w:firstLine="900"/>
        <w:jc w:val="both"/>
        <w:rPr>
          <w:sz w:val="28"/>
          <w:szCs w:val="28"/>
        </w:rPr>
      </w:pPr>
      <w:r>
        <w:rPr>
          <w:sz w:val="28"/>
          <w:szCs w:val="28"/>
        </w:rPr>
        <w:t>- если перевод осадка в весовую форму сопровождается изменением химического состава осадка, то требуются более высокие температуры 1000-1100</w:t>
      </w:r>
      <w:r>
        <w:rPr>
          <w:sz w:val="28"/>
          <w:szCs w:val="28"/>
          <w:vertAlign w:val="superscript"/>
        </w:rPr>
        <w:t>0</w:t>
      </w:r>
      <w:r>
        <w:rPr>
          <w:sz w:val="28"/>
          <w:szCs w:val="28"/>
        </w:rPr>
        <w:t xml:space="preserve">С ( </w:t>
      </w:r>
      <w:r>
        <w:rPr>
          <w:sz w:val="28"/>
          <w:szCs w:val="28"/>
          <w:lang w:val="en-US"/>
        </w:rPr>
        <w:t>Fe</w:t>
      </w:r>
      <w:r>
        <w:rPr>
          <w:sz w:val="28"/>
          <w:szCs w:val="28"/>
        </w:rPr>
        <w:t>(</w:t>
      </w:r>
      <w:r>
        <w:rPr>
          <w:sz w:val="28"/>
          <w:szCs w:val="28"/>
          <w:lang w:val="en-US"/>
        </w:rPr>
        <w:t>OH</w:t>
      </w:r>
      <w:r>
        <w:rPr>
          <w:sz w:val="28"/>
          <w:szCs w:val="28"/>
        </w:rPr>
        <w:t>)</w:t>
      </w:r>
      <w:r>
        <w:rPr>
          <w:sz w:val="28"/>
          <w:szCs w:val="28"/>
          <w:vertAlign w:val="subscript"/>
        </w:rPr>
        <w:t>3</w:t>
      </w:r>
      <w:r>
        <w:rPr>
          <w:sz w:val="28"/>
          <w:szCs w:val="28"/>
        </w:rPr>
        <w:t xml:space="preserve">  →  </w:t>
      </w:r>
      <w:r>
        <w:rPr>
          <w:sz w:val="28"/>
          <w:szCs w:val="28"/>
          <w:lang w:val="en-US"/>
        </w:rPr>
        <w:t>Fe</w:t>
      </w:r>
      <w:r>
        <w:rPr>
          <w:sz w:val="28"/>
          <w:szCs w:val="28"/>
          <w:vertAlign w:val="subscript"/>
        </w:rPr>
        <w:t>2</w:t>
      </w:r>
      <w:r>
        <w:rPr>
          <w:sz w:val="28"/>
          <w:szCs w:val="28"/>
          <w:lang w:val="en-US"/>
        </w:rPr>
        <w:t>O</w:t>
      </w:r>
      <w:r>
        <w:rPr>
          <w:sz w:val="28"/>
          <w:szCs w:val="28"/>
          <w:vertAlign w:val="subscript"/>
        </w:rPr>
        <w:t>3</w:t>
      </w:r>
      <w:r>
        <w:rPr>
          <w:sz w:val="28"/>
          <w:szCs w:val="28"/>
        </w:rPr>
        <w:t>).</w:t>
      </w:r>
    </w:p>
    <w:p w:rsidR="00EB2B49" w:rsidRDefault="00EB2B49" w:rsidP="00EB2B49">
      <w:pPr>
        <w:ind w:firstLine="900"/>
        <w:jc w:val="both"/>
        <w:rPr>
          <w:sz w:val="28"/>
          <w:szCs w:val="28"/>
        </w:rPr>
      </w:pPr>
      <w:r>
        <w:rPr>
          <w:sz w:val="28"/>
          <w:szCs w:val="28"/>
        </w:rPr>
        <w:lastRenderedPageBreak/>
        <w:t>Кроме рассмотренных способов прокаливания применяют специальные методы, как, например, прокаливание в среде инертного газа.</w:t>
      </w:r>
    </w:p>
    <w:p w:rsidR="00EB2B49" w:rsidRDefault="00EB2B49" w:rsidP="00EB2B49">
      <w:pPr>
        <w:ind w:firstLine="900"/>
        <w:jc w:val="both"/>
        <w:rPr>
          <w:sz w:val="28"/>
          <w:szCs w:val="28"/>
        </w:rPr>
      </w:pPr>
    </w:p>
    <w:p w:rsidR="00EB2B49" w:rsidRPr="002535AA" w:rsidRDefault="00EB2B49" w:rsidP="00EB2B49">
      <w:pPr>
        <w:ind w:firstLine="900"/>
        <w:jc w:val="center"/>
        <w:rPr>
          <w:sz w:val="28"/>
          <w:szCs w:val="28"/>
          <w:u w:val="single"/>
        </w:rPr>
      </w:pPr>
      <w:r w:rsidRPr="002535AA">
        <w:rPr>
          <w:sz w:val="28"/>
          <w:szCs w:val="28"/>
          <w:u w:val="single"/>
        </w:rPr>
        <w:t>6 Побочные процессы, происходящие при прокаливании осадков</w:t>
      </w:r>
    </w:p>
    <w:p w:rsidR="00EB2B49" w:rsidRPr="002535AA" w:rsidRDefault="00EB2B49" w:rsidP="00EB2B49">
      <w:pPr>
        <w:ind w:firstLine="900"/>
        <w:jc w:val="center"/>
        <w:rPr>
          <w:sz w:val="28"/>
          <w:szCs w:val="28"/>
          <w:u w:val="single"/>
        </w:rPr>
      </w:pPr>
    </w:p>
    <w:p w:rsidR="00EB2B49" w:rsidRDefault="00EB2B49" w:rsidP="00EB2B49">
      <w:pPr>
        <w:ind w:firstLine="900"/>
        <w:jc w:val="both"/>
        <w:rPr>
          <w:sz w:val="28"/>
          <w:szCs w:val="28"/>
        </w:rPr>
      </w:pPr>
      <w:r>
        <w:rPr>
          <w:sz w:val="28"/>
          <w:szCs w:val="28"/>
        </w:rPr>
        <w:t>Во время прокаливания осадков могут происходить некоторые побочные процессы, которые могу сказаться на точности анализа. Наибольшее значение имеют: восстановление вещества осадка и улетучивание осадка.</w:t>
      </w:r>
    </w:p>
    <w:p w:rsidR="00EB2B49" w:rsidRDefault="00EB2B49" w:rsidP="00EB2B49">
      <w:pPr>
        <w:ind w:firstLine="900"/>
        <w:jc w:val="both"/>
        <w:rPr>
          <w:sz w:val="28"/>
          <w:szCs w:val="28"/>
        </w:rPr>
      </w:pPr>
      <w:r>
        <w:rPr>
          <w:sz w:val="28"/>
          <w:szCs w:val="28"/>
          <w:u w:val="single"/>
        </w:rPr>
        <w:t>Восстановление</w:t>
      </w:r>
      <w:r>
        <w:rPr>
          <w:sz w:val="28"/>
          <w:szCs w:val="28"/>
        </w:rPr>
        <w:t xml:space="preserve">  может происходить при прокаливании в пламени горелки в случае восстановительной атмосферы пламени, а также под действием продуктов сгорания фильтра. В электрической муфельной печи причиной восстановительной атмосферы являются продукты сгорания фильтра. Например, при прокаливании </w:t>
      </w:r>
      <w:r>
        <w:rPr>
          <w:sz w:val="28"/>
          <w:szCs w:val="28"/>
          <w:lang w:val="en-US"/>
        </w:rPr>
        <w:t>Fe</w:t>
      </w:r>
      <w:r>
        <w:rPr>
          <w:sz w:val="28"/>
          <w:szCs w:val="28"/>
        </w:rPr>
        <w:t>(</w:t>
      </w:r>
      <w:r>
        <w:rPr>
          <w:sz w:val="28"/>
          <w:szCs w:val="28"/>
          <w:lang w:val="en-US"/>
        </w:rPr>
        <w:t>OH</w:t>
      </w:r>
      <w:r>
        <w:rPr>
          <w:sz w:val="28"/>
          <w:szCs w:val="28"/>
        </w:rPr>
        <w:t>)</w:t>
      </w:r>
      <w:r>
        <w:rPr>
          <w:sz w:val="28"/>
          <w:szCs w:val="28"/>
          <w:vertAlign w:val="subscript"/>
        </w:rPr>
        <w:t>3</w:t>
      </w:r>
      <w:r>
        <w:rPr>
          <w:sz w:val="28"/>
          <w:szCs w:val="28"/>
        </w:rPr>
        <w:t>происходят процессы</w:t>
      </w:r>
    </w:p>
    <w:p w:rsidR="00EB2B49" w:rsidRDefault="00EB2B49" w:rsidP="00EB2B49">
      <w:pPr>
        <w:ind w:firstLine="900"/>
        <w:jc w:val="both"/>
        <w:rPr>
          <w:sz w:val="28"/>
          <w:szCs w:val="28"/>
        </w:rPr>
      </w:pPr>
      <w:r>
        <w:rPr>
          <w:sz w:val="28"/>
          <w:szCs w:val="28"/>
        </w:rPr>
        <w:t xml:space="preserve">                                            </w:t>
      </w:r>
      <w:r>
        <w:rPr>
          <w:sz w:val="28"/>
          <w:szCs w:val="28"/>
          <w:lang w:val="en-US"/>
        </w:rPr>
        <w:t>t</w:t>
      </w:r>
      <w:r>
        <w:rPr>
          <w:sz w:val="28"/>
          <w:szCs w:val="28"/>
        </w:rPr>
        <w:t xml:space="preserve">              </w:t>
      </w:r>
      <w:r w:rsidRPr="002535AA">
        <w:rPr>
          <w:sz w:val="28"/>
          <w:szCs w:val="28"/>
        </w:rPr>
        <w:t xml:space="preserve">   </w:t>
      </w:r>
      <w:r>
        <w:rPr>
          <w:sz w:val="28"/>
          <w:szCs w:val="28"/>
        </w:rPr>
        <w:t xml:space="preserve"> восст</w:t>
      </w:r>
    </w:p>
    <w:p w:rsidR="00EB2B49" w:rsidRPr="002535AA" w:rsidRDefault="00EB2B49" w:rsidP="00EB2B49">
      <w:pPr>
        <w:ind w:firstLine="900"/>
        <w:jc w:val="center"/>
        <w:rPr>
          <w:sz w:val="28"/>
          <w:szCs w:val="28"/>
        </w:rPr>
      </w:pPr>
      <w:r>
        <w:rPr>
          <w:sz w:val="28"/>
          <w:szCs w:val="28"/>
          <w:lang w:val="en-US"/>
        </w:rPr>
        <w:t>Fe</w:t>
      </w:r>
      <w:r>
        <w:rPr>
          <w:sz w:val="28"/>
          <w:szCs w:val="28"/>
        </w:rPr>
        <w:t>(</w:t>
      </w:r>
      <w:r>
        <w:rPr>
          <w:sz w:val="28"/>
          <w:szCs w:val="28"/>
          <w:lang w:val="en-US"/>
        </w:rPr>
        <w:t>OH</w:t>
      </w:r>
      <w:r>
        <w:rPr>
          <w:sz w:val="28"/>
          <w:szCs w:val="28"/>
        </w:rPr>
        <w:t>)</w:t>
      </w:r>
      <w:r>
        <w:rPr>
          <w:sz w:val="28"/>
          <w:szCs w:val="28"/>
          <w:vertAlign w:val="subscript"/>
        </w:rPr>
        <w:t>3</w:t>
      </w:r>
      <w:r>
        <w:rPr>
          <w:sz w:val="28"/>
          <w:szCs w:val="28"/>
        </w:rPr>
        <w:t xml:space="preserve">→     </w:t>
      </w:r>
      <w:r>
        <w:rPr>
          <w:sz w:val="28"/>
          <w:szCs w:val="28"/>
          <w:lang w:val="en-US"/>
        </w:rPr>
        <w:t>Fe</w:t>
      </w:r>
      <w:r>
        <w:rPr>
          <w:sz w:val="28"/>
          <w:szCs w:val="28"/>
          <w:vertAlign w:val="subscript"/>
        </w:rPr>
        <w:t>2</w:t>
      </w:r>
      <w:r>
        <w:rPr>
          <w:sz w:val="28"/>
          <w:szCs w:val="28"/>
          <w:lang w:val="en-US"/>
        </w:rPr>
        <w:t>O</w:t>
      </w:r>
      <w:r>
        <w:rPr>
          <w:sz w:val="28"/>
          <w:szCs w:val="28"/>
          <w:vertAlign w:val="subscript"/>
        </w:rPr>
        <w:t>3</w:t>
      </w:r>
      <w:r>
        <w:rPr>
          <w:sz w:val="28"/>
          <w:szCs w:val="28"/>
        </w:rPr>
        <w:t xml:space="preserve">  →    </w:t>
      </w:r>
      <w:r>
        <w:rPr>
          <w:sz w:val="28"/>
          <w:szCs w:val="28"/>
          <w:lang w:val="en-US"/>
        </w:rPr>
        <w:t>FeO</w:t>
      </w:r>
      <w:r>
        <w:rPr>
          <w:sz w:val="28"/>
          <w:szCs w:val="28"/>
        </w:rPr>
        <w:t xml:space="preserve">    (10)</w:t>
      </w:r>
    </w:p>
    <w:p w:rsidR="00EB2B49" w:rsidRDefault="00EB2B49" w:rsidP="00EB2B49">
      <w:pPr>
        <w:ind w:firstLine="900"/>
        <w:jc w:val="both"/>
        <w:rPr>
          <w:sz w:val="28"/>
          <w:szCs w:val="28"/>
        </w:rPr>
      </w:pPr>
      <w:r>
        <w:rPr>
          <w:sz w:val="28"/>
          <w:szCs w:val="28"/>
        </w:rPr>
        <w:t>Чтобы избежать этого, пока не произошло полного сгорания фильтра дверцу муфеля необходимо время от времени открывать, чтобы обеспечить приток воздуха в печь.</w:t>
      </w:r>
    </w:p>
    <w:p w:rsidR="00EB2B49" w:rsidRDefault="00EB2B49" w:rsidP="00EB2B49">
      <w:pPr>
        <w:ind w:firstLine="900"/>
        <w:jc w:val="both"/>
        <w:rPr>
          <w:sz w:val="28"/>
          <w:szCs w:val="28"/>
        </w:rPr>
      </w:pPr>
      <w:r>
        <w:rPr>
          <w:sz w:val="28"/>
          <w:szCs w:val="28"/>
        </w:rPr>
        <w:t xml:space="preserve">Осадки некоторых соединений при прокаливании могут </w:t>
      </w:r>
      <w:r>
        <w:rPr>
          <w:sz w:val="28"/>
          <w:szCs w:val="28"/>
          <w:u w:val="single"/>
        </w:rPr>
        <w:t>улетучиваться</w:t>
      </w:r>
      <w:r>
        <w:rPr>
          <w:sz w:val="28"/>
          <w:szCs w:val="28"/>
        </w:rPr>
        <w:t xml:space="preserve">, например </w:t>
      </w:r>
      <w:r>
        <w:rPr>
          <w:sz w:val="28"/>
          <w:szCs w:val="28"/>
          <w:lang w:val="en-US"/>
        </w:rPr>
        <w:t>AgCl</w:t>
      </w:r>
      <w:r>
        <w:rPr>
          <w:sz w:val="28"/>
          <w:szCs w:val="28"/>
        </w:rPr>
        <w:t xml:space="preserve">. Для избежания ошибок необходимо обеспечить горение при хорошем доступе воздуха. Еще лучше добавить в тигель щавелевую кислоту, которая взаимодействует с </w:t>
      </w:r>
      <w:r>
        <w:rPr>
          <w:sz w:val="28"/>
          <w:szCs w:val="28"/>
          <w:lang w:val="en-US"/>
        </w:rPr>
        <w:t>AgCl</w:t>
      </w:r>
      <w:r>
        <w:rPr>
          <w:sz w:val="28"/>
          <w:szCs w:val="28"/>
        </w:rPr>
        <w:t xml:space="preserve">, образуя </w:t>
      </w:r>
      <w:r>
        <w:rPr>
          <w:sz w:val="28"/>
          <w:szCs w:val="28"/>
          <w:lang w:val="en-US"/>
        </w:rPr>
        <w:t>Ag</w:t>
      </w:r>
      <w:r>
        <w:rPr>
          <w:sz w:val="28"/>
          <w:szCs w:val="28"/>
          <w:vertAlign w:val="subscript"/>
        </w:rPr>
        <w:t>2</w:t>
      </w:r>
      <w:r>
        <w:rPr>
          <w:sz w:val="28"/>
          <w:szCs w:val="28"/>
          <w:lang w:val="en-US"/>
        </w:rPr>
        <w:t>C</w:t>
      </w:r>
      <w:r>
        <w:rPr>
          <w:sz w:val="28"/>
          <w:szCs w:val="28"/>
          <w:vertAlign w:val="subscript"/>
        </w:rPr>
        <w:t>2</w:t>
      </w:r>
      <w:r>
        <w:rPr>
          <w:sz w:val="28"/>
          <w:szCs w:val="28"/>
          <w:lang w:val="en-US"/>
        </w:rPr>
        <w:t>O</w:t>
      </w:r>
      <w:r>
        <w:rPr>
          <w:sz w:val="28"/>
          <w:szCs w:val="28"/>
          <w:vertAlign w:val="subscript"/>
        </w:rPr>
        <w:t>4</w:t>
      </w:r>
      <w:r>
        <w:rPr>
          <w:sz w:val="28"/>
          <w:szCs w:val="28"/>
        </w:rPr>
        <w:t xml:space="preserve">, который не возгоняется при прокаливании, а при прокаливании превращается в </w:t>
      </w:r>
      <w:r>
        <w:rPr>
          <w:sz w:val="28"/>
          <w:szCs w:val="28"/>
          <w:lang w:val="en-US"/>
        </w:rPr>
        <w:t>Ag</w:t>
      </w:r>
    </w:p>
    <w:p w:rsidR="00EB2B49" w:rsidRPr="002535AA" w:rsidRDefault="00EB2B49" w:rsidP="00EB2B49">
      <w:pPr>
        <w:ind w:firstLine="900"/>
        <w:jc w:val="both"/>
        <w:rPr>
          <w:sz w:val="28"/>
          <w:szCs w:val="28"/>
        </w:rPr>
      </w:pPr>
      <w:r w:rsidRPr="002535AA">
        <w:rPr>
          <w:sz w:val="28"/>
          <w:szCs w:val="28"/>
        </w:rPr>
        <w:t xml:space="preserve">                                                       </w:t>
      </w:r>
      <w:r>
        <w:rPr>
          <w:sz w:val="28"/>
          <w:szCs w:val="28"/>
          <w:lang w:val="en-US"/>
        </w:rPr>
        <w:t>t</w:t>
      </w:r>
    </w:p>
    <w:p w:rsidR="00EB2B49" w:rsidRPr="002535AA" w:rsidRDefault="00EB2B49" w:rsidP="00EB2B49">
      <w:pPr>
        <w:ind w:firstLine="900"/>
        <w:jc w:val="center"/>
        <w:rPr>
          <w:sz w:val="28"/>
          <w:szCs w:val="28"/>
        </w:rPr>
      </w:pPr>
      <w:r>
        <w:rPr>
          <w:sz w:val="28"/>
          <w:szCs w:val="28"/>
          <w:lang w:val="en-US"/>
        </w:rPr>
        <w:t>Ag</w:t>
      </w:r>
      <w:r w:rsidRPr="002535AA">
        <w:rPr>
          <w:sz w:val="28"/>
          <w:szCs w:val="28"/>
          <w:vertAlign w:val="subscript"/>
        </w:rPr>
        <w:t>2</w:t>
      </w:r>
      <w:r>
        <w:rPr>
          <w:sz w:val="28"/>
          <w:szCs w:val="28"/>
          <w:lang w:val="en-US"/>
        </w:rPr>
        <w:t>C</w:t>
      </w:r>
      <w:r w:rsidRPr="002535AA">
        <w:rPr>
          <w:sz w:val="28"/>
          <w:szCs w:val="28"/>
          <w:vertAlign w:val="subscript"/>
        </w:rPr>
        <w:t>2</w:t>
      </w:r>
      <w:r>
        <w:rPr>
          <w:sz w:val="28"/>
          <w:szCs w:val="28"/>
          <w:lang w:val="en-US"/>
        </w:rPr>
        <w:t>O</w:t>
      </w:r>
      <w:r w:rsidRPr="002535AA">
        <w:rPr>
          <w:sz w:val="28"/>
          <w:szCs w:val="28"/>
          <w:vertAlign w:val="subscript"/>
        </w:rPr>
        <w:t>4</w:t>
      </w:r>
      <w:r w:rsidRPr="002535AA">
        <w:rPr>
          <w:sz w:val="28"/>
          <w:szCs w:val="28"/>
        </w:rPr>
        <w:t xml:space="preserve"> →  2 </w:t>
      </w:r>
      <w:r>
        <w:rPr>
          <w:sz w:val="28"/>
          <w:szCs w:val="28"/>
          <w:lang w:val="en-US"/>
        </w:rPr>
        <w:t>Ag</w:t>
      </w:r>
      <w:r w:rsidRPr="002535AA">
        <w:rPr>
          <w:sz w:val="28"/>
          <w:szCs w:val="28"/>
        </w:rPr>
        <w:t xml:space="preserve"> + 2 </w:t>
      </w:r>
      <w:r>
        <w:rPr>
          <w:sz w:val="28"/>
          <w:szCs w:val="28"/>
          <w:lang w:val="en-US"/>
        </w:rPr>
        <w:t>CO</w:t>
      </w:r>
      <w:r w:rsidRPr="002535AA">
        <w:rPr>
          <w:sz w:val="28"/>
          <w:szCs w:val="28"/>
          <w:vertAlign w:val="subscript"/>
        </w:rPr>
        <w:t>2</w:t>
      </w:r>
      <w:r w:rsidRPr="002535AA">
        <w:rPr>
          <w:sz w:val="28"/>
          <w:szCs w:val="28"/>
        </w:rPr>
        <w:t xml:space="preserve">  ( 11)</w:t>
      </w:r>
    </w:p>
    <w:p w:rsidR="00EB2B49" w:rsidRPr="002535AA" w:rsidRDefault="00EB2B49" w:rsidP="00EB2B49">
      <w:pPr>
        <w:ind w:firstLine="900"/>
        <w:jc w:val="center"/>
        <w:rPr>
          <w:sz w:val="28"/>
          <w:szCs w:val="28"/>
        </w:rPr>
      </w:pPr>
    </w:p>
    <w:p w:rsidR="00EB2B49" w:rsidRPr="002535AA" w:rsidRDefault="00EB2B49" w:rsidP="00EB2B49">
      <w:pPr>
        <w:ind w:firstLine="900"/>
        <w:jc w:val="center"/>
        <w:rPr>
          <w:sz w:val="28"/>
          <w:szCs w:val="28"/>
          <w:u w:val="single"/>
        </w:rPr>
      </w:pPr>
      <w:r w:rsidRPr="002535AA">
        <w:rPr>
          <w:sz w:val="28"/>
          <w:szCs w:val="28"/>
          <w:u w:val="single"/>
        </w:rPr>
        <w:t>7 Гигроскопичность осадков</w:t>
      </w:r>
    </w:p>
    <w:p w:rsidR="00EB2B49" w:rsidRDefault="00EB2B49" w:rsidP="00EB2B49">
      <w:pPr>
        <w:ind w:firstLine="900"/>
        <w:jc w:val="both"/>
        <w:rPr>
          <w:sz w:val="28"/>
          <w:szCs w:val="28"/>
        </w:rPr>
      </w:pPr>
    </w:p>
    <w:p w:rsidR="00EB2B49" w:rsidRDefault="00EB2B49" w:rsidP="00EB2B49">
      <w:pPr>
        <w:ind w:firstLine="900"/>
        <w:jc w:val="both"/>
        <w:rPr>
          <w:sz w:val="28"/>
          <w:szCs w:val="28"/>
        </w:rPr>
      </w:pPr>
      <w:r>
        <w:rPr>
          <w:sz w:val="28"/>
          <w:szCs w:val="28"/>
        </w:rPr>
        <w:t>Одной из причин, вызывающих ошибки анализа является гигроскопичность осадков после прокаливания. Поэтому гигроскопичные осадки взвешивают в тиглях, закрытых крышками, чтобы устранить циркуляцию воздуха, содержащего пары воды.</w:t>
      </w:r>
    </w:p>
    <w:p w:rsidR="00EB2B49" w:rsidRDefault="00EB2B49" w:rsidP="00EB2B49">
      <w:pPr>
        <w:ind w:firstLine="900"/>
        <w:jc w:val="both"/>
        <w:rPr>
          <w:sz w:val="28"/>
          <w:szCs w:val="28"/>
        </w:rPr>
      </w:pPr>
      <w:r>
        <w:rPr>
          <w:sz w:val="28"/>
          <w:szCs w:val="28"/>
        </w:rPr>
        <w:t>Сильно гигроскопичные осадки прокаливают и взвешивают не менее двух раз.</w:t>
      </w:r>
    </w:p>
    <w:p w:rsidR="0087183A" w:rsidRDefault="0087183A">
      <w:bookmarkStart w:id="0" w:name="_GoBack"/>
      <w:bookmarkEnd w:id="0"/>
    </w:p>
    <w:sectPr w:rsidR="008718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4507DE"/>
    <w:multiLevelType w:val="hybridMultilevel"/>
    <w:tmpl w:val="F85A1770"/>
    <w:lvl w:ilvl="0" w:tplc="1804BE82">
      <w:start w:val="98"/>
      <w:numFmt w:val="decimal"/>
      <w:lvlText w:val="%1"/>
      <w:lvlJc w:val="left"/>
      <w:pPr>
        <w:tabs>
          <w:tab w:val="num" w:pos="1320"/>
        </w:tabs>
        <w:ind w:left="1320" w:hanging="4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9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3B9"/>
    <w:rsid w:val="0087183A"/>
    <w:rsid w:val="00B773B9"/>
    <w:rsid w:val="00EB2B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B4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B4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1806</Words>
  <Characters>10295</Characters>
  <Application>Microsoft Office Word</Application>
  <DocSecurity>0</DocSecurity>
  <Lines>85</Lines>
  <Paragraphs>24</Paragraphs>
  <ScaleCrop>false</ScaleCrop>
  <Company>CtrlSoft</Company>
  <LinksUpToDate>false</LinksUpToDate>
  <CharactersWithSpaces>12077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2</cp:revision>
  <dcterms:created xsi:type="dcterms:W3CDTF">2019-09-20T11:23:00Z</dcterms:created>
  <dcterms:modified xsi:type="dcterms:W3CDTF">2019-09-20T11:23:00Z</dcterms:modified>
</cp:coreProperties>
</file>